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36" w:rsidRPr="00E34C36" w:rsidRDefault="00E34C36" w:rsidP="00E34C36">
      <w:pPr>
        <w:jc w:val="both"/>
        <w:rPr>
          <w:rFonts w:ascii="Times New Roman" w:hAnsi="Times New Roman" w:cs="Times New Roman"/>
          <w:sz w:val="28"/>
          <w:szCs w:val="28"/>
        </w:rPr>
      </w:pPr>
      <w:r w:rsidRPr="00E34C36">
        <w:rPr>
          <w:rStyle w:val="a3"/>
          <w:rFonts w:ascii="Times New Roman" w:hAnsi="Times New Roman" w:cs="Times New Roman"/>
          <w:sz w:val="28"/>
          <w:szCs w:val="28"/>
        </w:rPr>
        <w:t>(выдержка из правил приема на программы высшего образования на 2023/2024 учебный год)</w:t>
      </w:r>
    </w:p>
    <w:p w:rsidR="00E34C36" w:rsidRPr="00E34C36" w:rsidRDefault="00E34C36" w:rsidP="00E34C36">
      <w:pPr>
        <w:jc w:val="both"/>
        <w:rPr>
          <w:rFonts w:ascii="Times New Roman" w:hAnsi="Times New Roman" w:cs="Times New Roman"/>
          <w:sz w:val="28"/>
          <w:szCs w:val="28"/>
        </w:rPr>
      </w:pPr>
      <w:r w:rsidRPr="00E34C36">
        <w:rPr>
          <w:rFonts w:ascii="Times New Roman" w:hAnsi="Times New Roman" w:cs="Times New Roman"/>
          <w:sz w:val="28"/>
          <w:szCs w:val="28"/>
        </w:rPr>
        <w:t xml:space="preserve">7.1. Университет устанавливает целевую квоту в соответствии с квотой приема на целевое обучение, </w:t>
      </w:r>
      <w:bookmarkStart w:id="0" w:name="_GoBack"/>
      <w:bookmarkEnd w:id="0"/>
      <w:r w:rsidRPr="00E34C36">
        <w:rPr>
          <w:rFonts w:ascii="Times New Roman" w:hAnsi="Times New Roman" w:cs="Times New Roman"/>
          <w:sz w:val="28"/>
          <w:szCs w:val="28"/>
        </w:rPr>
        <w:t xml:space="preserve">установленной Правительством Российской Федерации. </w:t>
      </w:r>
    </w:p>
    <w:p w:rsidR="00E34C36" w:rsidRPr="00E34C36" w:rsidRDefault="00E34C36" w:rsidP="00E34C36">
      <w:pPr>
        <w:jc w:val="both"/>
        <w:rPr>
          <w:rFonts w:ascii="Times New Roman" w:hAnsi="Times New Roman" w:cs="Times New Roman"/>
          <w:sz w:val="28"/>
          <w:szCs w:val="28"/>
        </w:rPr>
      </w:pPr>
      <w:r w:rsidRPr="00E34C36">
        <w:rPr>
          <w:rFonts w:ascii="Times New Roman" w:hAnsi="Times New Roman" w:cs="Times New Roman"/>
          <w:sz w:val="28"/>
          <w:szCs w:val="28"/>
        </w:rPr>
        <w:t xml:space="preserve">7.2. 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 Федерального закона № 273-ФЗ (далее -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 </w:t>
      </w:r>
    </w:p>
    <w:p w:rsidR="00E34C36" w:rsidRPr="00E34C36" w:rsidRDefault="00E34C36" w:rsidP="00E34C36">
      <w:pPr>
        <w:jc w:val="both"/>
        <w:rPr>
          <w:rFonts w:ascii="Times New Roman" w:hAnsi="Times New Roman" w:cs="Times New Roman"/>
          <w:sz w:val="28"/>
          <w:szCs w:val="28"/>
        </w:rPr>
      </w:pPr>
      <w:r w:rsidRPr="00E34C36">
        <w:rPr>
          <w:rFonts w:ascii="Times New Roman" w:hAnsi="Times New Roman" w:cs="Times New Roman"/>
          <w:sz w:val="28"/>
          <w:szCs w:val="28"/>
        </w:rPr>
        <w:t xml:space="preserve">7.3. Прием на целевое обучение проводится на конкурсной основе в пределах установленной квоты. Договор о целевом обучении дает поступающему право участвовать в конкурсе на места, финансируемые за счет бюджетных ассигнований, выделенные для целевого приема на образовательную программу, которая указана в договоре, и в соответствии с уровнем образования поступающего. </w:t>
      </w:r>
    </w:p>
    <w:p w:rsidR="00E34C36" w:rsidRPr="00E34C36" w:rsidRDefault="00E34C36" w:rsidP="00E34C36">
      <w:pPr>
        <w:jc w:val="both"/>
        <w:rPr>
          <w:rFonts w:ascii="Times New Roman" w:hAnsi="Times New Roman" w:cs="Times New Roman"/>
          <w:sz w:val="28"/>
          <w:szCs w:val="28"/>
        </w:rPr>
      </w:pPr>
      <w:r w:rsidRPr="00E34C36">
        <w:rPr>
          <w:rFonts w:ascii="Times New Roman" w:hAnsi="Times New Roman" w:cs="Times New Roman"/>
          <w:sz w:val="28"/>
          <w:szCs w:val="28"/>
        </w:rPr>
        <w:t xml:space="preserve">7.4. При подаче заявления о приеме на целевое обучение поступающий представляет помимо документов, указанных в разделе 6 Правил приема, договор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 </w:t>
      </w:r>
    </w:p>
    <w:p w:rsidR="00E34C36" w:rsidRPr="00E34C36" w:rsidRDefault="00E34C36" w:rsidP="00E34C36">
      <w:pPr>
        <w:jc w:val="both"/>
        <w:rPr>
          <w:rFonts w:ascii="Times New Roman" w:hAnsi="Times New Roman" w:cs="Times New Roman"/>
          <w:sz w:val="28"/>
          <w:szCs w:val="28"/>
        </w:rPr>
      </w:pPr>
      <w:r w:rsidRPr="00E34C36">
        <w:rPr>
          <w:rFonts w:ascii="Times New Roman" w:hAnsi="Times New Roman" w:cs="Times New Roman"/>
          <w:sz w:val="28"/>
          <w:szCs w:val="28"/>
        </w:rPr>
        <w:t xml:space="preserve">7.5. В списке поступающих на места в пределах целевой квоты указываются сведения о заказчиках целевого обучения. </w:t>
      </w:r>
    </w:p>
    <w:p w:rsidR="00E34C36" w:rsidRPr="00E34C36" w:rsidRDefault="00E34C36" w:rsidP="00E34C36">
      <w:pPr>
        <w:jc w:val="both"/>
        <w:rPr>
          <w:rFonts w:ascii="Times New Roman" w:hAnsi="Times New Roman" w:cs="Times New Roman"/>
          <w:sz w:val="28"/>
          <w:szCs w:val="28"/>
        </w:rPr>
      </w:pPr>
      <w:r w:rsidRPr="00E34C36">
        <w:rPr>
          <w:rFonts w:ascii="Times New Roman" w:hAnsi="Times New Roman" w:cs="Times New Roman"/>
          <w:sz w:val="28"/>
          <w:szCs w:val="28"/>
        </w:rPr>
        <w:t xml:space="preserve">7.6. Места, выделенные под целевой прием, оставшиеся незаполненными после зачисления поступающих по целевому приему, передаются для зачисления лиц, поступающих на основные места по тем же условиям приема. </w:t>
      </w:r>
    </w:p>
    <w:p w:rsidR="00513EB5" w:rsidRPr="00E34C36" w:rsidRDefault="00E34C36" w:rsidP="00E34C36">
      <w:pPr>
        <w:jc w:val="both"/>
        <w:rPr>
          <w:rFonts w:ascii="Times New Roman" w:hAnsi="Times New Roman" w:cs="Times New Roman"/>
          <w:sz w:val="28"/>
          <w:szCs w:val="28"/>
        </w:rPr>
      </w:pPr>
      <w:r w:rsidRPr="00E34C36">
        <w:rPr>
          <w:rFonts w:ascii="Times New Roman" w:hAnsi="Times New Roman" w:cs="Times New Roman"/>
          <w:sz w:val="28"/>
          <w:szCs w:val="28"/>
        </w:rPr>
        <w:t>7.7. Лица, не прошедшие по конкурсу на целевые места, могут на основании имеющихся результатов вступительных испытаний участвовать в других конкурсах как на основные места в рамках КЦП, так и на места по договорам об образовании, а также на иные образовательные программы (если о поступлении на них заявлялось при подаче документов).</w:t>
      </w:r>
    </w:p>
    <w:sectPr w:rsidR="00513EB5" w:rsidRPr="00E3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E0"/>
    <w:rsid w:val="00005F6D"/>
    <w:rsid w:val="00050747"/>
    <w:rsid w:val="00080DD3"/>
    <w:rsid w:val="004E7F8B"/>
    <w:rsid w:val="005E0A18"/>
    <w:rsid w:val="00614DEA"/>
    <w:rsid w:val="00643BDD"/>
    <w:rsid w:val="00671D08"/>
    <w:rsid w:val="008B742A"/>
    <w:rsid w:val="009E29A8"/>
    <w:rsid w:val="00A256E0"/>
    <w:rsid w:val="00AB3212"/>
    <w:rsid w:val="00CC54A9"/>
    <w:rsid w:val="00DF4CFC"/>
    <w:rsid w:val="00E3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02BB"/>
  <w15:chartTrackingRefBased/>
  <w15:docId w15:val="{928BCE1C-4FB0-40C0-BF04-939D4843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Ловчикова Юлия Владимировна</dc:creator>
  <cp:keywords/>
  <dc:description/>
  <cp:lastModifiedBy>Ловчикова Юлия Владимировна</cp:lastModifiedBy>
  <cp:revision>2</cp:revision>
  <dcterms:created xsi:type="dcterms:W3CDTF">2023-05-24T09:17:00Z</dcterms:created>
  <dcterms:modified xsi:type="dcterms:W3CDTF">2023-05-24T09:19:00Z</dcterms:modified>
</cp:coreProperties>
</file>