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30" w:rsidRDefault="007B6472" w:rsidP="007B6472">
      <w:pPr>
        <w:spacing w:after="15" w:line="269" w:lineRule="auto"/>
        <w:ind w:left="3056" w:right="-11" w:hanging="11"/>
        <w:contextualSpacing/>
        <w:jc w:val="right"/>
        <w:rPr>
          <w:i/>
          <w:sz w:val="28"/>
          <w:szCs w:val="28"/>
          <w:lang w:val="ru-RU"/>
        </w:rPr>
      </w:pPr>
      <w:r w:rsidRPr="007B6472">
        <w:rPr>
          <w:i/>
          <w:sz w:val="28"/>
          <w:szCs w:val="28"/>
          <w:lang w:val="ru-RU"/>
        </w:rPr>
        <w:t>Валентин Валентинович Ершов</w:t>
      </w:r>
    </w:p>
    <w:p w:rsidR="007B6472" w:rsidRPr="007B6472" w:rsidRDefault="006E5D30" w:rsidP="007B6472">
      <w:pPr>
        <w:spacing w:after="15" w:line="269" w:lineRule="auto"/>
        <w:ind w:left="3056" w:right="-11" w:hanging="11"/>
        <w:contextualSpacing/>
        <w:jc w:val="right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Ректор Российского </w:t>
      </w:r>
      <w:proofErr w:type="spellStart"/>
      <w:r>
        <w:rPr>
          <w:i/>
          <w:sz w:val="28"/>
          <w:szCs w:val="28"/>
          <w:lang w:val="ru-RU"/>
        </w:rPr>
        <w:t>государтсвенного</w:t>
      </w:r>
      <w:proofErr w:type="spellEnd"/>
      <w:r>
        <w:rPr>
          <w:i/>
          <w:sz w:val="28"/>
          <w:szCs w:val="28"/>
          <w:lang w:val="ru-RU"/>
        </w:rPr>
        <w:t xml:space="preserve"> университета правосудия,</w:t>
      </w:r>
      <w:r w:rsidR="007B6472" w:rsidRPr="007B6472">
        <w:rPr>
          <w:i/>
          <w:sz w:val="28"/>
          <w:szCs w:val="28"/>
          <w:lang w:val="ru-RU"/>
        </w:rPr>
        <w:t xml:space="preserve"> </w:t>
      </w:r>
    </w:p>
    <w:p w:rsidR="007B6472" w:rsidRPr="007B6472" w:rsidRDefault="007B6472" w:rsidP="007B6472">
      <w:pPr>
        <w:spacing w:after="124" w:line="269" w:lineRule="auto"/>
        <w:ind w:left="3056" w:right="-11" w:hanging="11"/>
        <w:contextualSpacing/>
        <w:jc w:val="right"/>
        <w:rPr>
          <w:i/>
          <w:sz w:val="28"/>
          <w:szCs w:val="28"/>
          <w:lang w:val="ru-RU"/>
        </w:rPr>
      </w:pPr>
      <w:r w:rsidRPr="007B6472">
        <w:rPr>
          <w:i/>
          <w:sz w:val="28"/>
          <w:szCs w:val="28"/>
          <w:lang w:val="ru-RU"/>
        </w:rPr>
        <w:t xml:space="preserve">доктор юридических наук, профессор, </w:t>
      </w:r>
    </w:p>
    <w:p w:rsidR="007B6472" w:rsidRDefault="007B6472" w:rsidP="007B6472">
      <w:pPr>
        <w:spacing w:after="124" w:line="269" w:lineRule="auto"/>
        <w:ind w:left="3056" w:right="-11" w:hanging="11"/>
        <w:contextualSpacing/>
        <w:jc w:val="right"/>
        <w:rPr>
          <w:i/>
          <w:sz w:val="28"/>
          <w:szCs w:val="28"/>
          <w:lang w:val="ru-RU"/>
        </w:rPr>
      </w:pPr>
      <w:r w:rsidRPr="007B6472">
        <w:rPr>
          <w:i/>
          <w:sz w:val="28"/>
          <w:szCs w:val="28"/>
          <w:lang w:val="ru-RU"/>
        </w:rPr>
        <w:t xml:space="preserve">заслуженный юрист Российской Федерации, заслуженный деятель науки Российской Федерации, </w:t>
      </w:r>
    </w:p>
    <w:p w:rsidR="006E5D30" w:rsidRDefault="006E5D30" w:rsidP="007B6472">
      <w:pPr>
        <w:spacing w:after="124" w:line="269" w:lineRule="auto"/>
        <w:ind w:left="3056" w:right="-11" w:hanging="11"/>
        <w:contextualSpacing/>
        <w:jc w:val="right"/>
        <w:rPr>
          <w:i/>
          <w:sz w:val="28"/>
          <w:szCs w:val="28"/>
          <w:lang w:val="ru-RU"/>
        </w:rPr>
      </w:pPr>
    </w:p>
    <w:p w:rsidR="006E5D30" w:rsidRDefault="006E5D30" w:rsidP="006E5D30">
      <w:pPr>
        <w:spacing w:after="124" w:line="269" w:lineRule="auto"/>
        <w:ind w:right="-11" w:hanging="1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Гавана, Куба</w:t>
      </w:r>
    </w:p>
    <w:p w:rsidR="006E5D30" w:rsidRPr="006E5D30" w:rsidRDefault="006E5D30" w:rsidP="006E5D30">
      <w:pPr>
        <w:spacing w:after="124" w:line="269" w:lineRule="auto"/>
        <w:ind w:right="-11" w:hanging="1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 – 25 мая 2018 г.</w:t>
      </w:r>
    </w:p>
    <w:p w:rsidR="006E5D30" w:rsidRPr="006E5D30" w:rsidRDefault="006E5D30" w:rsidP="006E5D30">
      <w:pPr>
        <w:spacing w:after="124" w:line="269" w:lineRule="auto"/>
        <w:ind w:left="3056" w:right="-11" w:hanging="11"/>
        <w:contextualSpacing/>
        <w:jc w:val="both"/>
        <w:rPr>
          <w:sz w:val="28"/>
          <w:szCs w:val="28"/>
          <w:lang w:val="ru-RU"/>
        </w:rPr>
      </w:pPr>
    </w:p>
    <w:p w:rsidR="007B6472" w:rsidRDefault="007B6472" w:rsidP="006E5D30">
      <w:pPr>
        <w:pStyle w:val="a5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472" w:rsidRPr="002E4981" w:rsidRDefault="00C916A7" w:rsidP="006E5D30">
      <w:pPr>
        <w:pStyle w:val="a5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на тему</w:t>
      </w:r>
      <w:r w:rsidR="006E5D30">
        <w:rPr>
          <w:rFonts w:ascii="Times New Roman" w:hAnsi="Times New Roman"/>
          <w:b/>
          <w:sz w:val="28"/>
          <w:szCs w:val="28"/>
        </w:rPr>
        <w:t xml:space="preserve"> «Неопределенность и определенность </w:t>
      </w:r>
      <w:proofErr w:type="gramStart"/>
      <w:r w:rsidR="006E5D30">
        <w:rPr>
          <w:rFonts w:ascii="Times New Roman" w:hAnsi="Times New Roman"/>
          <w:b/>
          <w:sz w:val="28"/>
          <w:szCs w:val="28"/>
        </w:rPr>
        <w:t xml:space="preserve">права»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на </w:t>
      </w:r>
      <w:r w:rsidR="006E5D30">
        <w:rPr>
          <w:rFonts w:ascii="Times New Roman" w:hAnsi="Times New Roman"/>
          <w:b/>
          <w:sz w:val="28"/>
          <w:szCs w:val="28"/>
          <w:lang w:val="en-US"/>
        </w:rPr>
        <w:t>IX</w:t>
      </w:r>
      <w:r w:rsidR="006E5D30">
        <w:rPr>
          <w:rFonts w:ascii="Times New Roman" w:hAnsi="Times New Roman"/>
          <w:b/>
          <w:sz w:val="28"/>
          <w:szCs w:val="28"/>
        </w:rPr>
        <w:t xml:space="preserve"> международной конференции по вопросам правосудия и права</w:t>
      </w:r>
    </w:p>
    <w:p w:rsidR="007B6472" w:rsidRDefault="007B6472" w:rsidP="007B6472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5D30" w:rsidRDefault="006E5D30" w:rsidP="00BC342E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Российский философы </w:t>
      </w:r>
      <w:r w:rsidR="00B77828">
        <w:rPr>
          <w:rFonts w:ascii="Times New Roman" w:hAnsi="Times New Roman"/>
          <w:sz w:val="28"/>
          <w:szCs w:val="28"/>
        </w:rPr>
        <w:t>П</w:t>
      </w:r>
      <w:r w:rsidR="00BC342E">
        <w:rPr>
          <w:rFonts w:ascii="Times New Roman" w:hAnsi="Times New Roman"/>
          <w:sz w:val="28"/>
          <w:szCs w:val="28"/>
        </w:rPr>
        <w:t>. И. Визир и А. Д. Урсул</w:t>
      </w:r>
      <w:r w:rsidR="00C46F74">
        <w:rPr>
          <w:rFonts w:ascii="Times New Roman" w:hAnsi="Times New Roman"/>
          <w:sz w:val="28"/>
          <w:szCs w:val="28"/>
        </w:rPr>
        <w:t xml:space="preserve"> </w:t>
      </w:r>
      <w:r w:rsidR="00C916A7">
        <w:rPr>
          <w:rFonts w:ascii="Times New Roman" w:hAnsi="Times New Roman"/>
          <w:sz w:val="28"/>
          <w:szCs w:val="28"/>
        </w:rPr>
        <w:t xml:space="preserve">ещё в ХХ в. </w:t>
      </w:r>
      <w:r w:rsidR="00C46F74">
        <w:rPr>
          <w:rFonts w:ascii="Times New Roman" w:hAnsi="Times New Roman"/>
          <w:sz w:val="28"/>
          <w:szCs w:val="28"/>
        </w:rPr>
        <w:t>обосновано заметили: «Идеи определённости и н</w:t>
      </w:r>
      <w:r w:rsidR="00C916A7">
        <w:rPr>
          <w:rFonts w:ascii="Times New Roman" w:hAnsi="Times New Roman"/>
          <w:sz w:val="28"/>
          <w:szCs w:val="28"/>
        </w:rPr>
        <w:t>еопределе</w:t>
      </w:r>
      <w:r w:rsidR="005D768A">
        <w:rPr>
          <w:rFonts w:ascii="Times New Roman" w:hAnsi="Times New Roman"/>
          <w:sz w:val="28"/>
          <w:szCs w:val="28"/>
        </w:rPr>
        <w:t>нности почти не имели «входа»</w:t>
      </w:r>
      <w:r w:rsidR="00C46F74">
        <w:rPr>
          <w:rFonts w:ascii="Times New Roman" w:hAnsi="Times New Roman"/>
          <w:sz w:val="28"/>
          <w:szCs w:val="28"/>
        </w:rPr>
        <w:t xml:space="preserve"> в частные науки, да и в философии и математике они разрабатывались главным образом </w:t>
      </w:r>
      <w:r w:rsidR="005D768A">
        <w:rPr>
          <w:rFonts w:ascii="Times New Roman" w:hAnsi="Times New Roman"/>
          <w:sz w:val="28"/>
          <w:szCs w:val="28"/>
        </w:rPr>
        <w:t>«попутно»</w:t>
      </w:r>
      <w:r w:rsidR="00C46F74">
        <w:rPr>
          <w:rFonts w:ascii="Times New Roman" w:hAnsi="Times New Roman"/>
          <w:sz w:val="28"/>
          <w:szCs w:val="28"/>
        </w:rPr>
        <w:t xml:space="preserve">, в процессе решения других проблем, казавшихся более важными. От решения проблемы </w:t>
      </w:r>
      <w:r w:rsidR="005D768A">
        <w:rPr>
          <w:rFonts w:ascii="Times New Roman" w:hAnsi="Times New Roman"/>
          <w:sz w:val="28"/>
          <w:szCs w:val="28"/>
        </w:rPr>
        <w:t>«</w:t>
      </w:r>
      <w:r w:rsidR="00C916A7">
        <w:rPr>
          <w:rFonts w:ascii="Times New Roman" w:hAnsi="Times New Roman"/>
          <w:sz w:val="28"/>
          <w:szCs w:val="28"/>
        </w:rPr>
        <w:t>определенности – неопределе</w:t>
      </w:r>
      <w:r w:rsidR="00C46F74">
        <w:rPr>
          <w:rFonts w:ascii="Times New Roman" w:hAnsi="Times New Roman"/>
          <w:sz w:val="28"/>
          <w:szCs w:val="28"/>
        </w:rPr>
        <w:t>нности</w:t>
      </w:r>
      <w:r w:rsidR="005D768A">
        <w:rPr>
          <w:rFonts w:ascii="Times New Roman" w:hAnsi="Times New Roman"/>
          <w:sz w:val="28"/>
          <w:szCs w:val="28"/>
        </w:rPr>
        <w:t>»</w:t>
      </w:r>
      <w:r w:rsidR="00C46F74">
        <w:rPr>
          <w:rFonts w:ascii="Times New Roman" w:hAnsi="Times New Roman"/>
          <w:sz w:val="28"/>
          <w:szCs w:val="28"/>
        </w:rPr>
        <w:t>, как правило, не зависело решение других проблем, казавшихся главными»</w:t>
      </w:r>
      <w:r w:rsidR="005D768A">
        <w:rPr>
          <w:rStyle w:val="a9"/>
          <w:rFonts w:ascii="Times New Roman" w:hAnsi="Times New Roman"/>
          <w:sz w:val="28"/>
          <w:szCs w:val="28"/>
        </w:rPr>
        <w:footnoteReference w:id="1"/>
      </w:r>
      <w:r w:rsidR="00C46F74">
        <w:rPr>
          <w:rFonts w:ascii="Times New Roman" w:hAnsi="Times New Roman"/>
          <w:sz w:val="28"/>
          <w:szCs w:val="28"/>
        </w:rPr>
        <w:t xml:space="preserve">. </w:t>
      </w:r>
    </w:p>
    <w:p w:rsidR="006E5D30" w:rsidRDefault="00C46F74" w:rsidP="00BC342E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 ещё Аристотель отмечал диалектическое единство категорий «определённость» и «неопределённость», </w:t>
      </w:r>
      <w:r w:rsidR="00D84361">
        <w:rPr>
          <w:rFonts w:ascii="Times New Roman" w:hAnsi="Times New Roman"/>
          <w:sz w:val="28"/>
          <w:szCs w:val="28"/>
        </w:rPr>
        <w:t>рассматрив</w:t>
      </w:r>
      <w:r w:rsidR="00320CF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неопределенность как объективную «</w:t>
      </w:r>
      <w:proofErr w:type="spellStart"/>
      <w:r w:rsidR="00C916A7">
        <w:rPr>
          <w:rFonts w:ascii="Times New Roman" w:hAnsi="Times New Roman"/>
          <w:b/>
          <w:bCs/>
          <w:sz w:val="28"/>
          <w:szCs w:val="28"/>
        </w:rPr>
        <w:t>лише</w:t>
      </w:r>
      <w:r>
        <w:rPr>
          <w:rFonts w:ascii="Times New Roman" w:hAnsi="Times New Roman"/>
          <w:b/>
          <w:bCs/>
          <w:sz w:val="28"/>
          <w:szCs w:val="28"/>
        </w:rPr>
        <w:t>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определенного бытия, качества, количества, места, времени и т.</w:t>
      </w:r>
      <w:r w:rsidR="00C916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»</w:t>
      </w:r>
      <w:r w:rsidR="005D768A"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(выделено мною</w:t>
      </w:r>
      <w:r w:rsidR="00C916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916A7">
        <w:rPr>
          <w:rFonts w:ascii="Times New Roman" w:hAnsi="Times New Roman"/>
          <w:i/>
          <w:sz w:val="28"/>
          <w:szCs w:val="28"/>
        </w:rPr>
        <w:t>В.</w:t>
      </w:r>
      <w:r w:rsidR="00C916A7" w:rsidRPr="00C916A7">
        <w:rPr>
          <w:rFonts w:ascii="Times New Roman" w:hAnsi="Times New Roman"/>
          <w:i/>
          <w:sz w:val="28"/>
          <w:szCs w:val="28"/>
        </w:rPr>
        <w:t xml:space="preserve"> </w:t>
      </w:r>
      <w:r w:rsidRPr="00C916A7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.). Необ</w:t>
      </w:r>
      <w:r w:rsidR="00C916A7">
        <w:rPr>
          <w:rFonts w:ascii="Times New Roman" w:hAnsi="Times New Roman"/>
          <w:sz w:val="28"/>
          <w:szCs w:val="28"/>
        </w:rPr>
        <w:t>ходимо заметить: Аристотель одним</w:t>
      </w:r>
      <w:r>
        <w:rPr>
          <w:rFonts w:ascii="Times New Roman" w:hAnsi="Times New Roman"/>
          <w:sz w:val="28"/>
          <w:szCs w:val="28"/>
        </w:rPr>
        <w:t xml:space="preserve"> из первых провёл детальное исследование категории «качество» как «то (нечто такое), благодаря чему предметы признаются так или иначе </w:t>
      </w:r>
      <w:r w:rsidR="005D768A">
        <w:rPr>
          <w:rFonts w:ascii="Times New Roman" w:hAnsi="Times New Roman"/>
          <w:b/>
          <w:bCs/>
          <w:sz w:val="28"/>
          <w:szCs w:val="28"/>
        </w:rPr>
        <w:t>качественно определенным</w:t>
      </w:r>
      <w:r w:rsidR="002E4981">
        <w:rPr>
          <w:rFonts w:ascii="Times New Roman" w:hAnsi="Times New Roman"/>
          <w:b/>
          <w:bCs/>
          <w:sz w:val="28"/>
          <w:szCs w:val="28"/>
        </w:rPr>
        <w:t>и</w:t>
      </w:r>
      <w:r w:rsidR="005D768A" w:rsidRPr="005D768A">
        <w:rPr>
          <w:rStyle w:val="a9"/>
          <w:rFonts w:ascii="Times New Roman" w:hAnsi="Times New Roman"/>
          <w:bCs/>
          <w:sz w:val="28"/>
          <w:szCs w:val="28"/>
        </w:rPr>
        <w:footnoteReference w:id="3"/>
      </w:r>
      <w:r w:rsidRPr="005D76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(выделено мною – </w:t>
      </w:r>
      <w:r w:rsidRPr="00C916A7">
        <w:rPr>
          <w:rFonts w:ascii="Times New Roman" w:hAnsi="Times New Roman"/>
          <w:i/>
          <w:sz w:val="28"/>
          <w:szCs w:val="28"/>
        </w:rPr>
        <w:t>В.</w:t>
      </w:r>
      <w:r w:rsidR="00C916A7" w:rsidRPr="00C916A7">
        <w:rPr>
          <w:rFonts w:ascii="Times New Roman" w:hAnsi="Times New Roman"/>
          <w:i/>
          <w:sz w:val="28"/>
          <w:szCs w:val="28"/>
        </w:rPr>
        <w:t xml:space="preserve"> </w:t>
      </w:r>
      <w:r w:rsidRPr="00C916A7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.). </w:t>
      </w:r>
    </w:p>
    <w:p w:rsidR="00000D78" w:rsidRDefault="00C46F74" w:rsidP="00BC342E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Аристотель дифференцировал различные роды качества. </w:t>
      </w:r>
      <w:r w:rsidR="00C916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дним из родов качества Аристотель выделял свойства и состояния. При этом, по мнению Аристотеля, </w:t>
      </w:r>
      <w:r w:rsidRPr="003C3564">
        <w:rPr>
          <w:rFonts w:ascii="Times New Roman" w:hAnsi="Times New Roman"/>
          <w:b/>
          <w:sz w:val="28"/>
          <w:szCs w:val="28"/>
        </w:rPr>
        <w:t>свойства отличаются от состояний продолжительностью и устойчивостью</w:t>
      </w:r>
      <w:r w:rsidR="000623C4" w:rsidRPr="003C3564">
        <w:rPr>
          <w:rFonts w:ascii="Times New Roman" w:hAnsi="Times New Roman"/>
          <w:b/>
          <w:sz w:val="28"/>
          <w:szCs w:val="28"/>
        </w:rPr>
        <w:t>»</w:t>
      </w:r>
      <w:r w:rsidR="005D768A">
        <w:rPr>
          <w:rStyle w:val="a9"/>
          <w:rFonts w:ascii="Times New Roman" w:hAnsi="Times New Roman"/>
          <w:sz w:val="28"/>
          <w:szCs w:val="28"/>
        </w:rPr>
        <w:footnoteReference w:id="4"/>
      </w:r>
      <w:r w:rsidR="003C3564">
        <w:rPr>
          <w:rFonts w:ascii="Times New Roman" w:hAnsi="Times New Roman"/>
          <w:b/>
          <w:sz w:val="28"/>
          <w:szCs w:val="28"/>
        </w:rPr>
        <w:t xml:space="preserve"> </w:t>
      </w:r>
      <w:r w:rsidR="003C3564">
        <w:rPr>
          <w:rFonts w:ascii="Times New Roman" w:hAnsi="Times New Roman"/>
          <w:sz w:val="28"/>
          <w:szCs w:val="28"/>
        </w:rPr>
        <w:t xml:space="preserve">(выделено мною – </w:t>
      </w:r>
      <w:r w:rsidR="003C3564" w:rsidRPr="00C916A7">
        <w:rPr>
          <w:rFonts w:ascii="Times New Roman" w:hAnsi="Times New Roman"/>
          <w:i/>
          <w:sz w:val="28"/>
          <w:szCs w:val="28"/>
        </w:rPr>
        <w:t>В.</w:t>
      </w:r>
      <w:r w:rsidR="00C916A7" w:rsidRPr="00C916A7">
        <w:rPr>
          <w:rFonts w:ascii="Times New Roman" w:hAnsi="Times New Roman"/>
          <w:i/>
          <w:sz w:val="28"/>
          <w:szCs w:val="28"/>
        </w:rPr>
        <w:t xml:space="preserve"> </w:t>
      </w:r>
      <w:r w:rsidR="003C3564" w:rsidRPr="00C916A7">
        <w:rPr>
          <w:rFonts w:ascii="Times New Roman" w:hAnsi="Times New Roman"/>
          <w:i/>
          <w:sz w:val="28"/>
          <w:szCs w:val="28"/>
        </w:rPr>
        <w:t>Е.)</w:t>
      </w:r>
      <w:r w:rsidR="000623C4" w:rsidRPr="00C916A7">
        <w:rPr>
          <w:rFonts w:ascii="Times New Roman" w:hAnsi="Times New Roman"/>
          <w:i/>
          <w:sz w:val="28"/>
          <w:szCs w:val="28"/>
        </w:rPr>
        <w:t>.</w:t>
      </w:r>
      <w:r w:rsidR="000623C4">
        <w:rPr>
          <w:rFonts w:ascii="Times New Roman" w:hAnsi="Times New Roman"/>
          <w:sz w:val="28"/>
          <w:szCs w:val="28"/>
        </w:rPr>
        <w:t xml:space="preserve"> Аристотель также обращал </w:t>
      </w:r>
      <w:r>
        <w:rPr>
          <w:rFonts w:ascii="Times New Roman" w:hAnsi="Times New Roman"/>
          <w:sz w:val="28"/>
          <w:szCs w:val="28"/>
        </w:rPr>
        <w:t>внимание на способность вещей превращаться в противоположное, подчеркивал изменчивость качества</w:t>
      </w:r>
      <w:r w:rsidR="005D768A">
        <w:rPr>
          <w:rFonts w:ascii="Times New Roman" w:hAnsi="Times New Roman"/>
          <w:sz w:val="28"/>
          <w:szCs w:val="28"/>
        </w:rPr>
        <w:t>,</w:t>
      </w:r>
      <w:r w:rsidR="00000D78">
        <w:rPr>
          <w:rFonts w:ascii="Times New Roman" w:hAnsi="Times New Roman"/>
          <w:sz w:val="28"/>
          <w:szCs w:val="28"/>
        </w:rPr>
        <w:t xml:space="preserve"> </w:t>
      </w:r>
      <w:r w:rsidR="00000D78" w:rsidRPr="00212AFC">
        <w:rPr>
          <w:rFonts w:ascii="Times New Roman" w:hAnsi="Times New Roman"/>
          <w:b/>
          <w:sz w:val="28"/>
          <w:szCs w:val="28"/>
        </w:rPr>
        <w:t>допущение его большей или меньшей степени</w:t>
      </w:r>
      <w:r w:rsidR="007B6472">
        <w:rPr>
          <w:rStyle w:val="a9"/>
          <w:rFonts w:ascii="Times New Roman" w:hAnsi="Times New Roman"/>
          <w:sz w:val="28"/>
          <w:szCs w:val="28"/>
        </w:rPr>
        <w:footnoteReference w:id="5"/>
      </w:r>
      <w:r w:rsidR="00212AFC">
        <w:rPr>
          <w:rFonts w:ascii="Times New Roman" w:hAnsi="Times New Roman"/>
          <w:b/>
          <w:sz w:val="28"/>
          <w:szCs w:val="28"/>
        </w:rPr>
        <w:t xml:space="preserve"> </w:t>
      </w:r>
      <w:r w:rsidR="00212AFC" w:rsidRPr="00212AFC">
        <w:rPr>
          <w:rFonts w:ascii="Times New Roman" w:hAnsi="Times New Roman"/>
          <w:sz w:val="28"/>
          <w:szCs w:val="28"/>
        </w:rPr>
        <w:t>(выделено мною – В.Е.)</w:t>
      </w:r>
      <w:r w:rsidR="00000D78" w:rsidRPr="00212AFC">
        <w:rPr>
          <w:rFonts w:ascii="Times New Roman" w:hAnsi="Times New Roman"/>
          <w:sz w:val="28"/>
          <w:szCs w:val="28"/>
        </w:rPr>
        <w:t>.</w:t>
      </w:r>
    </w:p>
    <w:p w:rsidR="006E5D30" w:rsidRDefault="000623C4" w:rsidP="00212AFC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Гегель, анализируя катег</w:t>
      </w:r>
      <w:r w:rsidR="00C916A7">
        <w:rPr>
          <w:rFonts w:ascii="Times New Roman" w:hAnsi="Times New Roman"/>
          <w:sz w:val="28"/>
          <w:szCs w:val="28"/>
        </w:rPr>
        <w:t>ории «неопределе</w:t>
      </w:r>
      <w:r>
        <w:rPr>
          <w:rFonts w:ascii="Times New Roman" w:hAnsi="Times New Roman"/>
          <w:sz w:val="28"/>
          <w:szCs w:val="28"/>
        </w:rPr>
        <w:t>нность» и «определённость»</w:t>
      </w:r>
      <w:r w:rsidR="00212AFC">
        <w:rPr>
          <w:rFonts w:ascii="Times New Roman" w:hAnsi="Times New Roman"/>
          <w:sz w:val="28"/>
          <w:szCs w:val="28"/>
        </w:rPr>
        <w:t>, в отличие от Аристотеля,</w:t>
      </w:r>
      <w:r>
        <w:rPr>
          <w:rFonts w:ascii="Times New Roman" w:hAnsi="Times New Roman"/>
          <w:sz w:val="28"/>
          <w:szCs w:val="28"/>
        </w:rPr>
        <w:t xml:space="preserve"> пришёл, на мой взгляд, к </w:t>
      </w:r>
      <w:r w:rsidR="009807BE">
        <w:rPr>
          <w:rFonts w:ascii="Times New Roman" w:hAnsi="Times New Roman"/>
          <w:sz w:val="28"/>
          <w:szCs w:val="28"/>
        </w:rPr>
        <w:t>спорному</w:t>
      </w:r>
      <w:r>
        <w:rPr>
          <w:rFonts w:ascii="Times New Roman" w:hAnsi="Times New Roman"/>
          <w:sz w:val="28"/>
          <w:szCs w:val="28"/>
        </w:rPr>
        <w:t xml:space="preserve"> выводу: «... неопределённость противоположна определённости; </w:t>
      </w:r>
      <w:r>
        <w:rPr>
          <w:rFonts w:ascii="Times New Roman" w:hAnsi="Times New Roman"/>
          <w:b/>
          <w:bCs/>
          <w:sz w:val="28"/>
          <w:szCs w:val="28"/>
        </w:rPr>
        <w:t>она...отрицательное, и притом чистое, совершенно абстрактное отрицательное</w:t>
      </w:r>
      <w:r>
        <w:rPr>
          <w:rFonts w:ascii="Times New Roman" w:hAnsi="Times New Roman"/>
          <w:sz w:val="28"/>
          <w:szCs w:val="28"/>
        </w:rPr>
        <w:t>»</w:t>
      </w:r>
      <w:r w:rsidR="00D50B2F">
        <w:rPr>
          <w:rStyle w:val="a9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 (выделено мною – В.Е.). Как представляется, неопределенность права</w:t>
      </w:r>
      <w:r w:rsidR="00212AF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не только отрицательное, но и</w:t>
      </w:r>
      <w:r w:rsidR="007B6472">
        <w:rPr>
          <w:rFonts w:ascii="Times New Roman" w:hAnsi="Times New Roman"/>
          <w:sz w:val="28"/>
          <w:szCs w:val="28"/>
        </w:rPr>
        <w:t xml:space="preserve"> «</w:t>
      </w:r>
      <w:r w:rsidR="00D50B2F">
        <w:rPr>
          <w:rFonts w:ascii="Times New Roman" w:hAnsi="Times New Roman"/>
          <w:sz w:val="28"/>
          <w:szCs w:val="28"/>
        </w:rPr>
        <w:t>моменты всякого движения</w:t>
      </w:r>
      <w:r w:rsidR="007B6472">
        <w:rPr>
          <w:rFonts w:ascii="Times New Roman" w:hAnsi="Times New Roman"/>
          <w:sz w:val="28"/>
          <w:szCs w:val="28"/>
        </w:rPr>
        <w:t xml:space="preserve"> и изме</w:t>
      </w:r>
      <w:r w:rsidR="00D50B2F">
        <w:rPr>
          <w:rFonts w:ascii="Times New Roman" w:hAnsi="Times New Roman"/>
          <w:sz w:val="28"/>
          <w:szCs w:val="28"/>
        </w:rPr>
        <w:t>н</w:t>
      </w:r>
      <w:r w:rsidR="007B6472">
        <w:rPr>
          <w:rFonts w:ascii="Times New Roman" w:hAnsi="Times New Roman"/>
          <w:sz w:val="28"/>
          <w:szCs w:val="28"/>
        </w:rPr>
        <w:t>ения»</w:t>
      </w:r>
      <w:r w:rsidR="007B6472">
        <w:rPr>
          <w:rStyle w:val="a9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23C4" w:rsidRDefault="00C916A7" w:rsidP="00212AFC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Г. Гегель вне</w:t>
      </w:r>
      <w:r w:rsidR="000623C4">
        <w:rPr>
          <w:rFonts w:ascii="Times New Roman" w:hAnsi="Times New Roman"/>
          <w:sz w:val="28"/>
          <w:szCs w:val="28"/>
        </w:rPr>
        <w:t xml:space="preserve">с существенный вклад в исследование категории «качество», рассматривал </w:t>
      </w:r>
      <w:r w:rsidR="000623C4" w:rsidRPr="00F01269">
        <w:rPr>
          <w:rFonts w:ascii="Times New Roman" w:hAnsi="Times New Roman"/>
          <w:b/>
          <w:sz w:val="28"/>
          <w:szCs w:val="28"/>
        </w:rPr>
        <w:t xml:space="preserve">«качество» </w:t>
      </w:r>
      <w:r w:rsidR="00F01269">
        <w:rPr>
          <w:rFonts w:ascii="Times New Roman" w:hAnsi="Times New Roman"/>
          <w:b/>
          <w:sz w:val="28"/>
          <w:szCs w:val="28"/>
        </w:rPr>
        <w:t>«</w:t>
      </w:r>
      <w:r w:rsidR="000623C4" w:rsidRPr="00F01269">
        <w:rPr>
          <w:rFonts w:ascii="Times New Roman" w:hAnsi="Times New Roman"/>
          <w:b/>
          <w:sz w:val="28"/>
          <w:szCs w:val="28"/>
        </w:rPr>
        <w:t>первой категорией</w:t>
      </w:r>
      <w:r w:rsidR="00F01269">
        <w:rPr>
          <w:rFonts w:ascii="Times New Roman" w:hAnsi="Times New Roman"/>
          <w:b/>
          <w:sz w:val="28"/>
          <w:szCs w:val="28"/>
        </w:rPr>
        <w:t xml:space="preserve">» </w:t>
      </w:r>
      <w:r w:rsidR="00F01269">
        <w:rPr>
          <w:rFonts w:ascii="Times New Roman" w:hAnsi="Times New Roman"/>
          <w:sz w:val="28"/>
          <w:szCs w:val="28"/>
        </w:rPr>
        <w:t xml:space="preserve">(выделено мною – </w:t>
      </w:r>
      <w:r w:rsidR="00F01269" w:rsidRPr="00C916A7">
        <w:rPr>
          <w:rFonts w:ascii="Times New Roman" w:hAnsi="Times New Roman"/>
          <w:i/>
          <w:sz w:val="28"/>
          <w:szCs w:val="28"/>
        </w:rPr>
        <w:t>В.</w:t>
      </w:r>
      <w:r w:rsidRPr="00C916A7">
        <w:rPr>
          <w:rFonts w:ascii="Times New Roman" w:hAnsi="Times New Roman"/>
          <w:i/>
          <w:sz w:val="28"/>
          <w:szCs w:val="28"/>
        </w:rPr>
        <w:t xml:space="preserve"> </w:t>
      </w:r>
      <w:r w:rsidR="00F01269" w:rsidRPr="00C916A7">
        <w:rPr>
          <w:rFonts w:ascii="Times New Roman" w:hAnsi="Times New Roman"/>
          <w:i/>
          <w:sz w:val="28"/>
          <w:szCs w:val="28"/>
        </w:rPr>
        <w:t>Е.</w:t>
      </w:r>
      <w:r w:rsidR="00F01269">
        <w:rPr>
          <w:rFonts w:ascii="Times New Roman" w:hAnsi="Times New Roman"/>
          <w:sz w:val="28"/>
          <w:szCs w:val="28"/>
        </w:rPr>
        <w:t>)</w:t>
      </w:r>
      <w:r w:rsidR="000623C4">
        <w:rPr>
          <w:rFonts w:ascii="Times New Roman" w:hAnsi="Times New Roman"/>
          <w:sz w:val="28"/>
          <w:szCs w:val="28"/>
        </w:rPr>
        <w:t>, раскрывающей определённость наличного бытия, как сущую определенность предмета. Рассматривая определённость исходным моментом</w:t>
      </w:r>
      <w:r w:rsidR="003C3564">
        <w:rPr>
          <w:rFonts w:ascii="Times New Roman" w:hAnsi="Times New Roman"/>
          <w:sz w:val="28"/>
          <w:szCs w:val="28"/>
        </w:rPr>
        <w:t xml:space="preserve"> качества, Г. Гегель полагал: </w:t>
      </w:r>
      <w:r w:rsidR="003C3564" w:rsidRPr="003C3564">
        <w:rPr>
          <w:rFonts w:ascii="Times New Roman" w:hAnsi="Times New Roman"/>
          <w:b/>
          <w:sz w:val="28"/>
          <w:szCs w:val="28"/>
        </w:rPr>
        <w:t>«К</w:t>
      </w:r>
      <w:r w:rsidR="000623C4" w:rsidRPr="003C3564">
        <w:rPr>
          <w:rFonts w:ascii="Times New Roman" w:hAnsi="Times New Roman"/>
          <w:b/>
          <w:sz w:val="28"/>
          <w:szCs w:val="28"/>
        </w:rPr>
        <w:t>ачество есть вообще тождественная с бытием, непосредственная определённость»</w:t>
      </w:r>
      <w:r w:rsidR="00C46C6F" w:rsidRPr="003C3564">
        <w:rPr>
          <w:rStyle w:val="a9"/>
          <w:rFonts w:ascii="Times New Roman" w:hAnsi="Times New Roman"/>
          <w:b/>
          <w:sz w:val="28"/>
          <w:szCs w:val="28"/>
        </w:rPr>
        <w:footnoteReference w:id="8"/>
      </w:r>
      <w:r w:rsidR="003C3564">
        <w:rPr>
          <w:rFonts w:ascii="Times New Roman" w:hAnsi="Times New Roman"/>
          <w:b/>
          <w:sz w:val="28"/>
          <w:szCs w:val="28"/>
        </w:rPr>
        <w:t xml:space="preserve"> </w:t>
      </w:r>
      <w:r w:rsidR="003C3564">
        <w:rPr>
          <w:rFonts w:ascii="Times New Roman" w:hAnsi="Times New Roman"/>
          <w:sz w:val="28"/>
          <w:szCs w:val="28"/>
        </w:rPr>
        <w:t xml:space="preserve">(выделено мною – </w:t>
      </w:r>
      <w:r w:rsidR="003C3564" w:rsidRPr="00C916A7">
        <w:rPr>
          <w:rFonts w:ascii="Times New Roman" w:hAnsi="Times New Roman"/>
          <w:i/>
          <w:sz w:val="28"/>
          <w:szCs w:val="28"/>
        </w:rPr>
        <w:t>В.</w:t>
      </w:r>
      <w:r w:rsidRPr="00C916A7">
        <w:rPr>
          <w:rFonts w:ascii="Times New Roman" w:hAnsi="Times New Roman"/>
          <w:i/>
          <w:sz w:val="28"/>
          <w:szCs w:val="28"/>
        </w:rPr>
        <w:t xml:space="preserve"> </w:t>
      </w:r>
      <w:r w:rsidR="003C3564" w:rsidRPr="00C916A7">
        <w:rPr>
          <w:rFonts w:ascii="Times New Roman" w:hAnsi="Times New Roman"/>
          <w:i/>
          <w:sz w:val="28"/>
          <w:szCs w:val="28"/>
        </w:rPr>
        <w:t>Е</w:t>
      </w:r>
      <w:r w:rsidR="003C3564">
        <w:rPr>
          <w:rFonts w:ascii="Times New Roman" w:hAnsi="Times New Roman"/>
          <w:sz w:val="28"/>
          <w:szCs w:val="28"/>
        </w:rPr>
        <w:t>.)</w:t>
      </w:r>
      <w:r w:rsidR="000623C4" w:rsidRPr="003C3564">
        <w:rPr>
          <w:rFonts w:ascii="Times New Roman" w:hAnsi="Times New Roman"/>
          <w:b/>
          <w:sz w:val="28"/>
          <w:szCs w:val="28"/>
        </w:rPr>
        <w:t>.</w:t>
      </w:r>
      <w:r w:rsidR="000623C4">
        <w:rPr>
          <w:rFonts w:ascii="Times New Roman" w:hAnsi="Times New Roman"/>
          <w:sz w:val="28"/>
          <w:szCs w:val="28"/>
        </w:rPr>
        <w:t xml:space="preserve">  </w:t>
      </w:r>
    </w:p>
    <w:p w:rsidR="006E5D30" w:rsidRDefault="00212AFC" w:rsidP="00F01269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советской философской литературе в ХХ в., например, П. И. Визир и А. Д. Урсул относили категории «неопределенность» и «определённость» к общенаучным и убедительно подчёркивали: «с позиции современной науки все более отчётливо обнаруживается тот факт, что </w:t>
      </w:r>
      <w:r>
        <w:rPr>
          <w:rFonts w:ascii="Times New Roman" w:hAnsi="Times New Roman"/>
          <w:b/>
          <w:bCs/>
          <w:sz w:val="28"/>
          <w:szCs w:val="28"/>
        </w:rPr>
        <w:t xml:space="preserve">в объективном мире не существует абсолютной определённости явлений, их свойств и связей...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объективная определённость всегда выступает в единстве с неопределенностью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9"/>
          <w:rFonts w:ascii="Times New Roman" w:hAnsi="Times New Roman"/>
          <w:sz w:val="28"/>
          <w:szCs w:val="28"/>
        </w:rPr>
        <w:footnoteReference w:id="9"/>
      </w:r>
      <w:r w:rsidR="00C916A7">
        <w:rPr>
          <w:rFonts w:ascii="Times New Roman" w:hAnsi="Times New Roman"/>
          <w:sz w:val="28"/>
          <w:szCs w:val="28"/>
        </w:rPr>
        <w:t xml:space="preserve"> (выделено </w:t>
      </w:r>
      <w:proofErr w:type="gramStart"/>
      <w:r w:rsidR="00C916A7">
        <w:rPr>
          <w:rFonts w:ascii="Times New Roman" w:hAnsi="Times New Roman"/>
          <w:sz w:val="28"/>
          <w:szCs w:val="28"/>
        </w:rPr>
        <w:t>мною.–</w:t>
      </w:r>
      <w:proofErr w:type="gramEnd"/>
      <w:r w:rsidR="00C916A7">
        <w:rPr>
          <w:rFonts w:ascii="Times New Roman" w:hAnsi="Times New Roman"/>
          <w:sz w:val="28"/>
          <w:szCs w:val="28"/>
        </w:rPr>
        <w:t xml:space="preserve"> </w:t>
      </w:r>
      <w:r w:rsidR="00C916A7" w:rsidRPr="00C916A7">
        <w:rPr>
          <w:rFonts w:ascii="Times New Roman" w:hAnsi="Times New Roman"/>
          <w:i/>
          <w:sz w:val="28"/>
          <w:szCs w:val="28"/>
        </w:rPr>
        <w:t>В. Е</w:t>
      </w:r>
      <w:r w:rsidR="00C916A7" w:rsidRPr="00C916A7">
        <w:rPr>
          <w:rFonts w:ascii="Times New Roman" w:hAnsi="Times New Roman"/>
          <w:sz w:val="28"/>
          <w:szCs w:val="28"/>
        </w:rPr>
        <w:t>.)</w:t>
      </w:r>
      <w:r w:rsidR="00F01269" w:rsidRPr="00C916A7">
        <w:rPr>
          <w:rFonts w:ascii="Times New Roman" w:hAnsi="Times New Roman"/>
          <w:sz w:val="28"/>
          <w:szCs w:val="28"/>
        </w:rPr>
        <w:t>.</w:t>
      </w:r>
      <w:r w:rsidR="00F01269">
        <w:rPr>
          <w:rFonts w:ascii="Times New Roman" w:hAnsi="Times New Roman"/>
          <w:sz w:val="28"/>
          <w:szCs w:val="28"/>
        </w:rPr>
        <w:t xml:space="preserve"> </w:t>
      </w:r>
    </w:p>
    <w:p w:rsidR="00212AFC" w:rsidRPr="00320CFA" w:rsidRDefault="00212AFC" w:rsidP="00F01269">
      <w:pPr>
        <w:pStyle w:val="a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в дальнейшем категорию «определённость», П. И. Визир и А. Д. Урсул пришли к убедительному выводу: «</w:t>
      </w:r>
      <w:r w:rsidR="00F150EA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овокупность всех актуальных свойств раскрывает определённость предмета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9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E5D30" w:rsidRDefault="009E7538" w:rsidP="00F7379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   В конце XX –</w:t>
      </w:r>
      <w:r w:rsidR="00000D78" w:rsidRPr="000623C4">
        <w:rPr>
          <w:sz w:val="28"/>
          <w:szCs w:val="28"/>
          <w:lang w:val="ru-RU"/>
        </w:rPr>
        <w:t xml:space="preserve"> начале XXI в</w:t>
      </w:r>
      <w:r w:rsidR="000623C4">
        <w:rPr>
          <w:sz w:val="28"/>
          <w:szCs w:val="28"/>
          <w:lang w:val="ru-RU"/>
        </w:rPr>
        <w:t>в.</w:t>
      </w:r>
      <w:r w:rsidR="00000D78" w:rsidRPr="000623C4">
        <w:rPr>
          <w:sz w:val="28"/>
          <w:szCs w:val="28"/>
          <w:lang w:val="ru-RU"/>
        </w:rPr>
        <w:t xml:space="preserve"> большинство российских научных работников, занимающихся исследованием проблем теории права, преимущественно ограничивалось лишь отдельными вопросами неопределенности пра</w:t>
      </w:r>
      <w:r>
        <w:rPr>
          <w:sz w:val="28"/>
          <w:szCs w:val="28"/>
          <w:lang w:val="ru-RU"/>
        </w:rPr>
        <w:t>ва, применяя различные понятия</w:t>
      </w:r>
      <w:r w:rsidR="007B22B8">
        <w:rPr>
          <w:sz w:val="28"/>
          <w:szCs w:val="28"/>
          <w:lang w:val="ru-RU"/>
        </w:rPr>
        <w:t>, например</w:t>
      </w:r>
      <w:r>
        <w:rPr>
          <w:sz w:val="28"/>
          <w:szCs w:val="28"/>
          <w:lang w:val="ru-RU"/>
        </w:rPr>
        <w:t xml:space="preserve"> –</w:t>
      </w:r>
      <w:r w:rsidR="003151E3">
        <w:rPr>
          <w:sz w:val="28"/>
          <w:szCs w:val="28"/>
          <w:lang w:val="ru-RU"/>
        </w:rPr>
        <w:t xml:space="preserve"> «неопределенность в праве»</w:t>
      </w:r>
      <w:r w:rsidR="00CB1E70">
        <w:rPr>
          <w:rStyle w:val="a9"/>
          <w:sz w:val="28"/>
          <w:szCs w:val="28"/>
          <w:lang w:val="ru-RU"/>
        </w:rPr>
        <w:footnoteReference w:id="11"/>
      </w:r>
      <w:r w:rsidR="007B22B8">
        <w:rPr>
          <w:sz w:val="28"/>
          <w:szCs w:val="28"/>
          <w:lang w:val="ru-RU"/>
        </w:rPr>
        <w:t xml:space="preserve"> и</w:t>
      </w:r>
      <w:r w:rsidR="00000D78" w:rsidRPr="000623C4">
        <w:rPr>
          <w:sz w:val="28"/>
          <w:szCs w:val="28"/>
          <w:lang w:val="ru-RU"/>
        </w:rPr>
        <w:t xml:space="preserve"> «принцип неоп</w:t>
      </w:r>
      <w:r w:rsidR="00F150EA">
        <w:rPr>
          <w:sz w:val="28"/>
          <w:szCs w:val="28"/>
          <w:lang w:val="ru-RU"/>
        </w:rPr>
        <w:t>ределе</w:t>
      </w:r>
      <w:r w:rsidR="00000D78" w:rsidRPr="000623C4">
        <w:rPr>
          <w:sz w:val="28"/>
          <w:szCs w:val="28"/>
          <w:lang w:val="ru-RU"/>
        </w:rPr>
        <w:t>нности в ... праве»</w:t>
      </w:r>
      <w:r w:rsidR="007B46CA">
        <w:rPr>
          <w:rStyle w:val="a9"/>
          <w:sz w:val="28"/>
          <w:szCs w:val="28"/>
          <w:lang w:val="ru-RU"/>
        </w:rPr>
        <w:footnoteReference w:id="12"/>
      </w:r>
      <w:r w:rsidR="00000D78" w:rsidRPr="000623C4">
        <w:rPr>
          <w:sz w:val="28"/>
          <w:szCs w:val="28"/>
          <w:lang w:val="ru-RU"/>
        </w:rPr>
        <w:t xml:space="preserve">. </w:t>
      </w:r>
    </w:p>
    <w:p w:rsidR="006E5D30" w:rsidRDefault="009807BE" w:rsidP="00F7379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Однако, к</w:t>
      </w:r>
      <w:r w:rsidR="00000D78" w:rsidRPr="000623C4">
        <w:rPr>
          <w:sz w:val="28"/>
          <w:szCs w:val="28"/>
          <w:lang w:val="ru-RU"/>
        </w:rPr>
        <w:t xml:space="preserve">ак представляется, анализируя вопрос о наименовании данной категории, </w:t>
      </w:r>
      <w:r w:rsidR="00F01269">
        <w:rPr>
          <w:sz w:val="28"/>
          <w:szCs w:val="28"/>
          <w:lang w:val="ru-RU"/>
        </w:rPr>
        <w:t xml:space="preserve">современные </w:t>
      </w:r>
      <w:r w:rsidR="00000D78" w:rsidRPr="000623C4">
        <w:rPr>
          <w:sz w:val="28"/>
          <w:szCs w:val="28"/>
          <w:lang w:val="ru-RU"/>
        </w:rPr>
        <w:t>научные работники не могут не уч</w:t>
      </w:r>
      <w:r w:rsidR="007B22B8">
        <w:rPr>
          <w:sz w:val="28"/>
          <w:szCs w:val="28"/>
          <w:lang w:val="ru-RU"/>
        </w:rPr>
        <w:t>итывать</w:t>
      </w:r>
      <w:r w:rsidR="00000D78" w:rsidRPr="000623C4">
        <w:rPr>
          <w:sz w:val="28"/>
          <w:szCs w:val="28"/>
          <w:lang w:val="ru-RU"/>
        </w:rPr>
        <w:t xml:space="preserve"> </w:t>
      </w:r>
      <w:r w:rsidR="00F150EA">
        <w:rPr>
          <w:sz w:val="28"/>
          <w:szCs w:val="28"/>
          <w:lang w:val="ru-RU"/>
        </w:rPr>
        <w:t>позицию</w:t>
      </w:r>
      <w:r w:rsidR="00000D78" w:rsidRPr="000623C4">
        <w:rPr>
          <w:sz w:val="28"/>
          <w:szCs w:val="28"/>
          <w:lang w:val="ru-RU"/>
        </w:rPr>
        <w:t xml:space="preserve"> </w:t>
      </w:r>
      <w:r w:rsidR="00E127DB">
        <w:rPr>
          <w:sz w:val="28"/>
          <w:szCs w:val="28"/>
          <w:lang w:val="ru-RU"/>
        </w:rPr>
        <w:t xml:space="preserve">    </w:t>
      </w:r>
      <w:r w:rsidR="00000D78" w:rsidRPr="000623C4">
        <w:rPr>
          <w:sz w:val="28"/>
          <w:szCs w:val="28"/>
          <w:lang w:val="ru-RU"/>
        </w:rPr>
        <w:t>Г.</w:t>
      </w:r>
      <w:r w:rsidR="000623C4">
        <w:rPr>
          <w:sz w:val="28"/>
          <w:szCs w:val="28"/>
          <w:lang w:val="ru-RU"/>
        </w:rPr>
        <w:t xml:space="preserve"> </w:t>
      </w:r>
      <w:r w:rsidR="00000D78" w:rsidRPr="000623C4">
        <w:rPr>
          <w:sz w:val="28"/>
          <w:szCs w:val="28"/>
          <w:lang w:val="ru-RU"/>
        </w:rPr>
        <w:t>Гегеля о категориях «неопре</w:t>
      </w:r>
      <w:r w:rsidR="009E7538">
        <w:rPr>
          <w:sz w:val="28"/>
          <w:szCs w:val="28"/>
          <w:lang w:val="ru-RU"/>
        </w:rPr>
        <w:t xml:space="preserve">делённость» и «определенность» </w:t>
      </w:r>
      <w:r w:rsidR="00F150EA">
        <w:rPr>
          <w:sz w:val="28"/>
          <w:szCs w:val="28"/>
          <w:lang w:val="ru-RU"/>
        </w:rPr>
        <w:t xml:space="preserve">и особенно </w:t>
      </w:r>
      <w:r w:rsidR="009E7538">
        <w:rPr>
          <w:sz w:val="28"/>
          <w:szCs w:val="28"/>
          <w:lang w:val="ru-RU"/>
        </w:rPr>
        <w:t>–</w:t>
      </w:r>
      <w:r w:rsidR="00000D78" w:rsidRPr="000623C4">
        <w:rPr>
          <w:sz w:val="28"/>
          <w:szCs w:val="28"/>
          <w:lang w:val="ru-RU"/>
        </w:rPr>
        <w:t xml:space="preserve"> </w:t>
      </w:r>
      <w:r w:rsidR="00F150EA">
        <w:rPr>
          <w:sz w:val="28"/>
          <w:szCs w:val="28"/>
          <w:lang w:val="ru-RU"/>
        </w:rPr>
        <w:t xml:space="preserve">его вывод </w:t>
      </w:r>
      <w:r w:rsidR="00000D78" w:rsidRPr="000623C4">
        <w:rPr>
          <w:sz w:val="28"/>
          <w:szCs w:val="28"/>
          <w:lang w:val="ru-RU"/>
        </w:rPr>
        <w:t xml:space="preserve">об определенности наличного бытия как сущей определенности </w:t>
      </w:r>
      <w:r w:rsidR="00000D78" w:rsidRPr="003151E3">
        <w:rPr>
          <w:b/>
          <w:sz w:val="28"/>
          <w:szCs w:val="28"/>
          <w:lang w:val="ru-RU"/>
        </w:rPr>
        <w:t>«пр</w:t>
      </w:r>
      <w:r w:rsidR="007B46CA" w:rsidRPr="003151E3">
        <w:rPr>
          <w:b/>
          <w:sz w:val="28"/>
          <w:szCs w:val="28"/>
          <w:lang w:val="ru-RU"/>
        </w:rPr>
        <w:t>едмета»</w:t>
      </w:r>
      <w:r w:rsidR="003151E3">
        <w:rPr>
          <w:rStyle w:val="a9"/>
          <w:sz w:val="28"/>
          <w:szCs w:val="28"/>
          <w:lang w:val="ru-RU"/>
        </w:rPr>
        <w:footnoteReference w:id="13"/>
      </w:r>
      <w:r w:rsidR="003151E3">
        <w:rPr>
          <w:sz w:val="28"/>
          <w:szCs w:val="28"/>
          <w:lang w:val="ru-RU"/>
        </w:rPr>
        <w:t xml:space="preserve"> </w:t>
      </w:r>
      <w:r w:rsidR="009E7538">
        <w:rPr>
          <w:sz w:val="28"/>
          <w:szCs w:val="28"/>
          <w:lang w:val="ru-RU"/>
        </w:rPr>
        <w:t xml:space="preserve">(выделено мною – </w:t>
      </w:r>
      <w:r w:rsidR="00000D78" w:rsidRPr="00F150EA">
        <w:rPr>
          <w:i/>
          <w:sz w:val="28"/>
          <w:szCs w:val="28"/>
          <w:lang w:val="ru-RU"/>
        </w:rPr>
        <w:t>В.</w:t>
      </w:r>
      <w:r w:rsidR="00F150EA" w:rsidRPr="00F150EA">
        <w:rPr>
          <w:i/>
          <w:sz w:val="28"/>
          <w:szCs w:val="28"/>
          <w:lang w:val="ru-RU"/>
        </w:rPr>
        <w:t xml:space="preserve"> </w:t>
      </w:r>
      <w:r w:rsidR="00000D78" w:rsidRPr="00F150EA">
        <w:rPr>
          <w:i/>
          <w:sz w:val="28"/>
          <w:szCs w:val="28"/>
          <w:lang w:val="ru-RU"/>
        </w:rPr>
        <w:t>Е</w:t>
      </w:r>
      <w:r w:rsidR="00000D78" w:rsidRPr="000623C4">
        <w:rPr>
          <w:sz w:val="28"/>
          <w:szCs w:val="28"/>
          <w:lang w:val="ru-RU"/>
        </w:rPr>
        <w:t>.)</w:t>
      </w:r>
      <w:r w:rsidR="006E5D30">
        <w:rPr>
          <w:sz w:val="28"/>
          <w:szCs w:val="28"/>
          <w:lang w:val="ru-RU"/>
        </w:rPr>
        <w:t>.</w:t>
      </w:r>
    </w:p>
    <w:p w:rsidR="00F73795" w:rsidRPr="00F73795" w:rsidRDefault="00F150EA" w:rsidP="00F7379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Учитывая предмет</w:t>
      </w:r>
      <w:r w:rsidR="00000D78" w:rsidRPr="000623C4">
        <w:rPr>
          <w:sz w:val="28"/>
          <w:szCs w:val="28"/>
          <w:lang w:val="ru-RU"/>
        </w:rPr>
        <w:t xml:space="preserve"> исследования научных работников-юристов и общенаучный подход, выработанный Г.</w:t>
      </w:r>
      <w:r w:rsidR="000623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Гегелем, полаг</w:t>
      </w:r>
      <w:r w:rsidR="00000D78" w:rsidRPr="000623C4">
        <w:rPr>
          <w:sz w:val="28"/>
          <w:szCs w:val="28"/>
          <w:lang w:val="ru-RU"/>
        </w:rPr>
        <w:t>аю, данные пра</w:t>
      </w:r>
      <w:r w:rsidR="00F24FA8">
        <w:rPr>
          <w:sz w:val="28"/>
          <w:szCs w:val="28"/>
          <w:lang w:val="ru-RU"/>
        </w:rPr>
        <w:t>вовые категории более обоснован</w:t>
      </w:r>
      <w:r>
        <w:rPr>
          <w:sz w:val="28"/>
          <w:szCs w:val="28"/>
          <w:lang w:val="ru-RU"/>
        </w:rPr>
        <w:t>но называть: «неопределе</w:t>
      </w:r>
      <w:r w:rsidR="00000D78" w:rsidRPr="000623C4">
        <w:rPr>
          <w:sz w:val="28"/>
          <w:szCs w:val="28"/>
          <w:lang w:val="ru-RU"/>
        </w:rPr>
        <w:t>нность пр</w:t>
      </w:r>
      <w:r w:rsidR="00900910">
        <w:rPr>
          <w:sz w:val="28"/>
          <w:szCs w:val="28"/>
          <w:lang w:val="ru-RU"/>
        </w:rPr>
        <w:t>ава» и «определенность права». При таком общенаучном подходе понятие</w:t>
      </w:r>
      <w:r w:rsidR="0024141E" w:rsidRPr="000623C4">
        <w:rPr>
          <w:sz w:val="28"/>
          <w:szCs w:val="28"/>
          <w:lang w:val="ru-RU"/>
        </w:rPr>
        <w:t xml:space="preserve"> «принцип неопределённости в ... праве»</w:t>
      </w:r>
      <w:r w:rsidR="0024141E">
        <w:rPr>
          <w:rStyle w:val="a9"/>
          <w:sz w:val="28"/>
          <w:szCs w:val="28"/>
          <w:lang w:val="ru-RU"/>
        </w:rPr>
        <w:footnoteReference w:id="14"/>
      </w:r>
      <w:r w:rsidR="0024141E">
        <w:rPr>
          <w:sz w:val="28"/>
          <w:szCs w:val="28"/>
          <w:lang w:val="ru-RU"/>
        </w:rPr>
        <w:t xml:space="preserve"> представляется</w:t>
      </w:r>
      <w:r w:rsidR="0024141E" w:rsidRPr="000623C4">
        <w:rPr>
          <w:sz w:val="28"/>
          <w:szCs w:val="28"/>
          <w:lang w:val="ru-RU"/>
        </w:rPr>
        <w:t xml:space="preserve"> </w:t>
      </w:r>
      <w:r w:rsidR="00E127DB">
        <w:rPr>
          <w:sz w:val="28"/>
          <w:szCs w:val="28"/>
          <w:lang w:val="ru-RU"/>
        </w:rPr>
        <w:t>т</w:t>
      </w:r>
      <w:r w:rsidR="0024141E">
        <w:rPr>
          <w:sz w:val="28"/>
          <w:szCs w:val="28"/>
          <w:lang w:val="ru-RU"/>
        </w:rPr>
        <w:t>еоретически неубедительным.</w:t>
      </w:r>
    </w:p>
    <w:p w:rsidR="007B6472" w:rsidRDefault="007B6472" w:rsidP="007B6472">
      <w:pPr>
        <w:pStyle w:val="a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</w:t>
      </w:r>
      <w:r w:rsidR="00F150EA">
        <w:rPr>
          <w:rFonts w:ascii="Times New Roman" w:hAnsi="Times New Roman"/>
          <w:sz w:val="28"/>
          <w:szCs w:val="28"/>
        </w:rPr>
        <w:t>редставляется, право ничтожно вследствие его неопределе</w:t>
      </w:r>
      <w:r>
        <w:rPr>
          <w:rFonts w:ascii="Times New Roman" w:hAnsi="Times New Roman"/>
          <w:sz w:val="28"/>
          <w:szCs w:val="28"/>
        </w:rPr>
        <w:t>нности в «негативном смысле» («со знаком минус»). Объективная необходимость непрерывного</w:t>
      </w:r>
      <w:r w:rsidR="00CA4EE1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4EE1">
        <w:rPr>
          <w:rFonts w:ascii="Times New Roman" w:hAnsi="Times New Roman"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>от меньшей степени</w:t>
      </w:r>
      <w:r w:rsidR="00CA4EE1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определенности к большей степени определенности </w:t>
      </w:r>
      <w:r w:rsidR="00CA4EE1">
        <w:rPr>
          <w:rFonts w:ascii="Times New Roman" w:hAnsi="Times New Roman"/>
          <w:sz w:val="28"/>
          <w:szCs w:val="28"/>
        </w:rPr>
        <w:t xml:space="preserve">права </w:t>
      </w:r>
      <w:r w:rsidR="00900910">
        <w:rPr>
          <w:rFonts w:ascii="Times New Roman" w:hAnsi="Times New Roman"/>
          <w:sz w:val="28"/>
          <w:szCs w:val="28"/>
        </w:rPr>
        <w:t xml:space="preserve">прежде всего </w:t>
      </w:r>
      <w:r>
        <w:rPr>
          <w:rFonts w:ascii="Times New Roman" w:hAnsi="Times New Roman"/>
          <w:sz w:val="28"/>
          <w:szCs w:val="28"/>
        </w:rPr>
        <w:t xml:space="preserve">обусловлена </w:t>
      </w:r>
      <w:r w:rsidR="0024141E">
        <w:rPr>
          <w:rFonts w:ascii="Times New Roman" w:hAnsi="Times New Roman"/>
          <w:sz w:val="28"/>
          <w:szCs w:val="28"/>
        </w:rPr>
        <w:t xml:space="preserve">самой </w:t>
      </w:r>
      <w:r>
        <w:rPr>
          <w:rFonts w:ascii="Times New Roman" w:hAnsi="Times New Roman"/>
          <w:sz w:val="28"/>
          <w:szCs w:val="28"/>
        </w:rPr>
        <w:t>природой права как равного масштаба, равной меры свободы в пределах объективно существующей несвободы субъектов правоотношений, ограниченной принципами и нормами права в единой, развивающейся и многоуровневой системе форм национального и ме</w:t>
      </w:r>
      <w:r w:rsidR="0024141E">
        <w:rPr>
          <w:rFonts w:ascii="Times New Roman" w:hAnsi="Times New Roman"/>
          <w:sz w:val="28"/>
          <w:szCs w:val="28"/>
        </w:rPr>
        <w:t>ждународного права, реализуемых</w:t>
      </w:r>
      <w:r>
        <w:rPr>
          <w:rFonts w:ascii="Times New Roman" w:hAnsi="Times New Roman"/>
          <w:sz w:val="28"/>
          <w:szCs w:val="28"/>
        </w:rPr>
        <w:t xml:space="preserve"> в государстве. </w:t>
      </w:r>
    </w:p>
    <w:p w:rsidR="007B6472" w:rsidRDefault="007B6472" w:rsidP="007B6472">
      <w:pPr>
        <w:pStyle w:val="a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Непрерывное движение от меньшей степени определенности права к большей степени </w:t>
      </w:r>
      <w:r w:rsidR="00F01269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определенности с позиций юридического позитивизма, а также многочисленных научно дискуссионных концепций интегративного правопонимания, синтезирующих</w:t>
      </w:r>
      <w:r w:rsidR="00CA4EE1">
        <w:rPr>
          <w:rFonts w:ascii="Times New Roman" w:hAnsi="Times New Roman"/>
          <w:sz w:val="28"/>
          <w:szCs w:val="28"/>
        </w:rPr>
        <w:t xml:space="preserve"> </w:t>
      </w:r>
      <w:r w:rsidR="0032533A">
        <w:rPr>
          <w:rFonts w:ascii="Times New Roman" w:hAnsi="Times New Roman"/>
          <w:sz w:val="28"/>
          <w:szCs w:val="28"/>
        </w:rPr>
        <w:t xml:space="preserve">самые разнообразные элементы как </w:t>
      </w:r>
      <w:r w:rsidR="005B71EE">
        <w:rPr>
          <w:rFonts w:ascii="Times New Roman" w:hAnsi="Times New Roman"/>
          <w:sz w:val="28"/>
          <w:szCs w:val="28"/>
        </w:rPr>
        <w:t>права, так</w:t>
      </w:r>
      <w:r w:rsidR="0032533A">
        <w:rPr>
          <w:rFonts w:ascii="Times New Roman" w:hAnsi="Times New Roman"/>
          <w:sz w:val="28"/>
          <w:szCs w:val="28"/>
        </w:rPr>
        <w:t xml:space="preserve"> и неправа, не основано на общенаучных выводах, по</w:t>
      </w:r>
      <w:r w:rsidR="00E127DB">
        <w:rPr>
          <w:rFonts w:ascii="Times New Roman" w:hAnsi="Times New Roman"/>
          <w:sz w:val="28"/>
          <w:szCs w:val="28"/>
        </w:rPr>
        <w:t>э</w:t>
      </w:r>
      <w:r w:rsidR="0032533A">
        <w:rPr>
          <w:rFonts w:ascii="Times New Roman" w:hAnsi="Times New Roman"/>
          <w:sz w:val="28"/>
          <w:szCs w:val="28"/>
        </w:rPr>
        <w:t>тому теоретически дискуссионно, как правило, недостаточно продуктивно, а нередко и контрпродуктивно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6472" w:rsidRDefault="0024141E" w:rsidP="007B6472">
      <w:pPr>
        <w:pStyle w:val="a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B6472">
        <w:rPr>
          <w:rFonts w:ascii="Times New Roman" w:hAnsi="Times New Roman"/>
          <w:sz w:val="28"/>
          <w:szCs w:val="28"/>
        </w:rPr>
        <w:t xml:space="preserve">ак известно, с позиции юридического позитивизма по существу «все» право ограничивается по существу только нормами права, содержащимися лишь в «законодательстве», а точнее – в национальных правовых актах. В результате такого «нормотворчества» в праве неизбежно возникают пробелы и коллизии, а в правоприменении – отказы в защите прав и правовых интересов физических и юридических лиц в связи с «пробелами в праве», хотя в действительности пробела в праве нет. Пробел в праве мнимый. Отсутствуют лишь нормы права и только в «законодательстве». </w:t>
      </w:r>
    </w:p>
    <w:p w:rsidR="006E5D30" w:rsidRDefault="007B6472" w:rsidP="002E4981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позиции многочисленных научно дискуссионных концепций интегративного правопонимания, синтезирующих право и неправо, например, право и справедливость, разумность, добросовестность и т.</w:t>
      </w:r>
      <w:r w:rsidR="00241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д., право «размывается» неправом (</w:t>
      </w:r>
      <w:r>
        <w:rPr>
          <w:rFonts w:ascii="Times New Roman" w:hAnsi="Times New Roman"/>
          <w:sz w:val="28"/>
          <w:szCs w:val="28"/>
          <w:lang w:val="en-US"/>
        </w:rPr>
        <w:t>unrecht</w:t>
      </w:r>
      <w:r w:rsidRPr="005349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становится «видимостью»</w:t>
      </w:r>
      <w:r w:rsidR="007B22B8">
        <w:rPr>
          <w:rFonts w:ascii="Times New Roman" w:hAnsi="Times New Roman"/>
          <w:sz w:val="28"/>
          <w:szCs w:val="28"/>
        </w:rPr>
        <w:t xml:space="preserve"> права</w:t>
      </w:r>
      <w:r>
        <w:rPr>
          <w:rFonts w:ascii="Times New Roman" w:hAnsi="Times New Roman"/>
          <w:sz w:val="28"/>
          <w:szCs w:val="28"/>
        </w:rPr>
        <w:t xml:space="preserve">, «неистинным» </w:t>
      </w:r>
      <w:r w:rsidR="007B22B8">
        <w:rPr>
          <w:rFonts w:ascii="Times New Roman" w:hAnsi="Times New Roman"/>
          <w:sz w:val="28"/>
          <w:szCs w:val="28"/>
        </w:rPr>
        <w:t xml:space="preserve">правом </w:t>
      </w:r>
      <w:r>
        <w:rPr>
          <w:rFonts w:ascii="Times New Roman" w:hAnsi="Times New Roman"/>
          <w:sz w:val="28"/>
          <w:szCs w:val="28"/>
        </w:rPr>
        <w:t>(Г. Гегель),</w:t>
      </w:r>
      <w:r w:rsidR="00EB3ED9">
        <w:rPr>
          <w:rFonts w:ascii="Times New Roman" w:hAnsi="Times New Roman"/>
          <w:sz w:val="28"/>
          <w:szCs w:val="28"/>
        </w:rPr>
        <w:t xml:space="preserve">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533A">
        <w:rPr>
          <w:rFonts w:ascii="Times New Roman" w:hAnsi="Times New Roman"/>
          <w:sz w:val="28"/>
          <w:szCs w:val="28"/>
        </w:rPr>
        <w:t>в большей степени</w:t>
      </w:r>
      <w:r>
        <w:rPr>
          <w:rFonts w:ascii="Times New Roman" w:hAnsi="Times New Roman"/>
          <w:sz w:val="28"/>
          <w:szCs w:val="28"/>
        </w:rPr>
        <w:t xml:space="preserve"> неопределенным</w:t>
      </w:r>
      <w:r w:rsidR="00146225">
        <w:rPr>
          <w:rFonts w:ascii="Times New Roman" w:hAnsi="Times New Roman"/>
          <w:sz w:val="28"/>
          <w:szCs w:val="28"/>
        </w:rPr>
        <w:t>, неустойчивым</w:t>
      </w:r>
      <w:r w:rsidR="0032533A">
        <w:rPr>
          <w:rFonts w:ascii="Times New Roman" w:hAnsi="Times New Roman"/>
          <w:sz w:val="28"/>
          <w:szCs w:val="28"/>
        </w:rPr>
        <w:t>, непродолжительным,</w:t>
      </w:r>
      <w:r w:rsidR="00EB3ED9">
        <w:rPr>
          <w:rFonts w:ascii="Times New Roman" w:hAnsi="Times New Roman"/>
          <w:sz w:val="28"/>
          <w:szCs w:val="28"/>
        </w:rPr>
        <w:t xml:space="preserve"> </w:t>
      </w:r>
      <w:r w:rsidR="0032533A">
        <w:rPr>
          <w:rFonts w:ascii="Times New Roman" w:hAnsi="Times New Roman"/>
          <w:sz w:val="28"/>
          <w:szCs w:val="28"/>
        </w:rPr>
        <w:t>допускающим большую степень изменчивости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BAD" w:rsidRDefault="007B6472" w:rsidP="002E4981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в процессе </w:t>
      </w:r>
      <w:r w:rsidR="00146225">
        <w:rPr>
          <w:rFonts w:ascii="Times New Roman" w:hAnsi="Times New Roman"/>
          <w:sz w:val="28"/>
          <w:szCs w:val="28"/>
        </w:rPr>
        <w:t xml:space="preserve">применения </w:t>
      </w:r>
      <w:r w:rsidR="0024141E">
        <w:rPr>
          <w:rFonts w:ascii="Times New Roman" w:hAnsi="Times New Roman"/>
          <w:sz w:val="28"/>
          <w:szCs w:val="28"/>
        </w:rPr>
        <w:t>такого рода</w:t>
      </w:r>
      <w:r w:rsidR="00146225">
        <w:rPr>
          <w:rFonts w:ascii="Times New Roman" w:hAnsi="Times New Roman"/>
          <w:sz w:val="28"/>
          <w:szCs w:val="28"/>
        </w:rPr>
        <w:t xml:space="preserve"> норм права</w:t>
      </w:r>
      <w:r>
        <w:rPr>
          <w:rFonts w:ascii="Times New Roman" w:hAnsi="Times New Roman"/>
          <w:sz w:val="28"/>
          <w:szCs w:val="28"/>
        </w:rPr>
        <w:t xml:space="preserve"> правоприменительная практика становится </w:t>
      </w:r>
      <w:r w:rsidR="0032533A">
        <w:rPr>
          <w:rFonts w:ascii="Times New Roman" w:hAnsi="Times New Roman"/>
          <w:sz w:val="28"/>
          <w:szCs w:val="28"/>
        </w:rPr>
        <w:t>в большей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141E">
        <w:rPr>
          <w:rFonts w:ascii="Times New Roman" w:hAnsi="Times New Roman"/>
          <w:sz w:val="28"/>
          <w:szCs w:val="28"/>
        </w:rPr>
        <w:t>неопределе</w:t>
      </w:r>
      <w:r>
        <w:rPr>
          <w:rFonts w:ascii="Times New Roman" w:hAnsi="Times New Roman"/>
          <w:sz w:val="28"/>
          <w:szCs w:val="28"/>
        </w:rPr>
        <w:t>нной,</w:t>
      </w:r>
      <w:r w:rsidR="00146225">
        <w:rPr>
          <w:rFonts w:ascii="Times New Roman" w:hAnsi="Times New Roman"/>
          <w:sz w:val="28"/>
          <w:szCs w:val="28"/>
        </w:rPr>
        <w:t xml:space="preserve"> неустойчивой и непродолжительной,</w:t>
      </w:r>
      <w:r>
        <w:rPr>
          <w:rFonts w:ascii="Times New Roman" w:hAnsi="Times New Roman"/>
          <w:sz w:val="28"/>
          <w:szCs w:val="28"/>
        </w:rPr>
        <w:t xml:space="preserve"> нарушаются сроки принятия правоприменительных </w:t>
      </w:r>
      <w:r w:rsidR="0024141E">
        <w:rPr>
          <w:rFonts w:ascii="Times New Roman" w:hAnsi="Times New Roman"/>
          <w:sz w:val="28"/>
          <w:szCs w:val="28"/>
        </w:rPr>
        <w:t>актов и происходя</w:t>
      </w:r>
      <w:r w:rsidR="007B22B8">
        <w:rPr>
          <w:rFonts w:ascii="Times New Roman" w:hAnsi="Times New Roman"/>
          <w:sz w:val="28"/>
          <w:szCs w:val="28"/>
        </w:rPr>
        <w:t xml:space="preserve">т </w:t>
      </w:r>
      <w:r w:rsidR="00E127DB">
        <w:rPr>
          <w:rFonts w:ascii="Times New Roman" w:hAnsi="Times New Roman"/>
          <w:sz w:val="28"/>
          <w:szCs w:val="28"/>
        </w:rPr>
        <w:t>их бесконечные отмены</w:t>
      </w:r>
      <w:r>
        <w:rPr>
          <w:rFonts w:ascii="Times New Roman" w:hAnsi="Times New Roman"/>
          <w:sz w:val="28"/>
          <w:szCs w:val="28"/>
        </w:rPr>
        <w:t xml:space="preserve">. А главное – нарушаются права и правовые интересы </w:t>
      </w:r>
      <w:r w:rsidRPr="005B71EE">
        <w:rPr>
          <w:rFonts w:ascii="Times New Roman" w:hAnsi="Times New Roman"/>
          <w:color w:val="auto"/>
          <w:sz w:val="28"/>
          <w:szCs w:val="28"/>
        </w:rPr>
        <w:t>физических и юридических лиц.</w:t>
      </w:r>
    </w:p>
    <w:p w:rsidR="006E5D30" w:rsidRDefault="002E4981" w:rsidP="002E4981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с позиции научно обоснованной концепции интегративного правопонимания, </w:t>
      </w:r>
      <w:r w:rsidR="00E20B1C">
        <w:rPr>
          <w:rFonts w:ascii="Times New Roman" w:hAnsi="Times New Roman"/>
          <w:sz w:val="28"/>
          <w:szCs w:val="28"/>
        </w:rPr>
        <w:t>синтезирующей прежде всего</w:t>
      </w:r>
      <w:r>
        <w:rPr>
          <w:rFonts w:ascii="Times New Roman" w:hAnsi="Times New Roman"/>
          <w:sz w:val="28"/>
          <w:szCs w:val="28"/>
        </w:rPr>
        <w:t xml:space="preserve"> принципы и нормы </w:t>
      </w:r>
      <w:r w:rsidR="00E20B1C">
        <w:rPr>
          <w:rFonts w:ascii="Times New Roman" w:hAnsi="Times New Roman"/>
          <w:sz w:val="28"/>
          <w:szCs w:val="28"/>
        </w:rPr>
        <w:t>права в единой, развивающейся и многоуровневой системе форм национального и м</w:t>
      </w:r>
      <w:r w:rsidR="006E5D30">
        <w:rPr>
          <w:rFonts w:ascii="Times New Roman" w:hAnsi="Times New Roman"/>
          <w:sz w:val="28"/>
          <w:szCs w:val="28"/>
        </w:rPr>
        <w:t>еждународного права, реализуемые</w:t>
      </w:r>
      <w:r w:rsidR="00E20B1C">
        <w:rPr>
          <w:rFonts w:ascii="Times New Roman" w:hAnsi="Times New Roman"/>
          <w:sz w:val="28"/>
          <w:szCs w:val="28"/>
        </w:rPr>
        <w:t xml:space="preserve"> в государстве, право объективно и непрерывно развивается от права в меньшей степени определенного к праву в большей степени определенному. </w:t>
      </w:r>
    </w:p>
    <w:p w:rsidR="002E4981" w:rsidRDefault="0024141E" w:rsidP="002E4981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обеспечиваю</w:t>
      </w:r>
      <w:r w:rsidR="00E20B1C">
        <w:rPr>
          <w:rFonts w:ascii="Times New Roman" w:hAnsi="Times New Roman"/>
          <w:sz w:val="28"/>
          <w:szCs w:val="28"/>
        </w:rPr>
        <w:t xml:space="preserve">тся устойчивость, продолжительность действия и меньшая степень изменчивости права, а также правореализационной (в том числе – судебной) практики. </w:t>
      </w:r>
    </w:p>
    <w:p w:rsidR="002E4981" w:rsidRDefault="002E4981" w:rsidP="002E4981">
      <w:pPr>
        <w:pStyle w:val="a5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в теории права категория «определенность права» </w:t>
      </w:r>
      <w:r w:rsidR="00E20B1C">
        <w:rPr>
          <w:rFonts w:ascii="Times New Roman" w:hAnsi="Times New Roman"/>
          <w:sz w:val="28"/>
          <w:szCs w:val="28"/>
        </w:rPr>
        <w:t xml:space="preserve">тем более </w:t>
      </w:r>
      <w:r>
        <w:rPr>
          <w:rFonts w:ascii="Times New Roman" w:hAnsi="Times New Roman"/>
          <w:sz w:val="28"/>
          <w:szCs w:val="28"/>
        </w:rPr>
        <w:t>ещё не нашла необходимого числа исследователей. Так,</w:t>
      </w:r>
      <w:r w:rsidR="006E5D30">
        <w:rPr>
          <w:rFonts w:ascii="Times New Roman" w:hAnsi="Times New Roman"/>
          <w:sz w:val="28"/>
          <w:szCs w:val="28"/>
        </w:rPr>
        <w:t xml:space="preserve"> известный советский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25">
        <w:rPr>
          <w:rFonts w:ascii="Times New Roman" w:hAnsi="Times New Roman"/>
          <w:sz w:val="28"/>
          <w:szCs w:val="28"/>
        </w:rPr>
        <w:t xml:space="preserve">С. С. Алексеев </w:t>
      </w:r>
      <w:r>
        <w:rPr>
          <w:rFonts w:ascii="Times New Roman" w:hAnsi="Times New Roman"/>
          <w:sz w:val="28"/>
          <w:szCs w:val="28"/>
        </w:rPr>
        <w:t>с позиции юридического поз</w:t>
      </w:r>
      <w:r w:rsidR="0024141E">
        <w:rPr>
          <w:rFonts w:ascii="Times New Roman" w:hAnsi="Times New Roman"/>
          <w:sz w:val="28"/>
          <w:szCs w:val="28"/>
        </w:rPr>
        <w:t>итивизма под формальной определе</w:t>
      </w:r>
      <w:r>
        <w:rPr>
          <w:rFonts w:ascii="Times New Roman" w:hAnsi="Times New Roman"/>
          <w:sz w:val="28"/>
          <w:szCs w:val="28"/>
        </w:rPr>
        <w:t>нностью права в самом общем виде понима</w:t>
      </w:r>
      <w:r w:rsidR="0014622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определенность его содержания, закрепленного в определенной форме, включа</w:t>
      </w:r>
      <w:r w:rsidR="0024141E">
        <w:rPr>
          <w:rFonts w:ascii="Times New Roman" w:hAnsi="Times New Roman"/>
          <w:sz w:val="28"/>
          <w:szCs w:val="28"/>
        </w:rPr>
        <w:t>я в нее</w:t>
      </w:r>
      <w:r>
        <w:rPr>
          <w:rFonts w:ascii="Times New Roman" w:hAnsi="Times New Roman"/>
          <w:sz w:val="28"/>
          <w:szCs w:val="28"/>
        </w:rPr>
        <w:t xml:space="preserve"> такие </w:t>
      </w:r>
      <w:r w:rsidR="007B22B8">
        <w:rPr>
          <w:rFonts w:ascii="Times New Roman" w:hAnsi="Times New Roman"/>
          <w:sz w:val="28"/>
          <w:szCs w:val="28"/>
        </w:rPr>
        <w:t>признаки как полнот</w:t>
      </w:r>
      <w:r>
        <w:rPr>
          <w:rFonts w:ascii="Times New Roman" w:hAnsi="Times New Roman"/>
          <w:sz w:val="28"/>
          <w:szCs w:val="28"/>
        </w:rPr>
        <w:t>у, точность, четкость, ясность и категоричность закрепления норм права в нормативных правовых актах</w:t>
      </w:r>
      <w:r w:rsidR="006E0B90">
        <w:rPr>
          <w:rStyle w:val="a9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065B" w:rsidRPr="00C34B07" w:rsidRDefault="006E5D30" w:rsidP="00C34B07">
      <w:pPr>
        <w:pStyle w:val="a5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Другой видный советский профессор</w:t>
      </w:r>
      <w:r w:rsidR="002414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E4981">
        <w:rPr>
          <w:rFonts w:ascii="Times New Roman" w:hAnsi="Times New Roman"/>
          <w:sz w:val="28"/>
          <w:szCs w:val="28"/>
        </w:rPr>
        <w:t>О. Э. Лейст предложил использовать понятие «формально-логическая определенность». По его мнению, «под формально-логической определенностью правовых норм...понимается не только ясность (определенность</w:t>
      </w:r>
      <w:r w:rsidR="002E4981" w:rsidRPr="00AA42AC">
        <w:rPr>
          <w:rFonts w:ascii="Times New Roman" w:hAnsi="Times New Roman"/>
          <w:sz w:val="28"/>
          <w:szCs w:val="28"/>
        </w:rPr>
        <w:t xml:space="preserve">, </w:t>
      </w:r>
      <w:r w:rsidR="002E4981">
        <w:rPr>
          <w:rFonts w:ascii="Times New Roman" w:hAnsi="Times New Roman"/>
          <w:sz w:val="28"/>
          <w:szCs w:val="28"/>
        </w:rPr>
        <w:t>бесспорность) выражения юридических оценок, но и связь между ними...»</w:t>
      </w:r>
      <w:r w:rsidR="00B2288A">
        <w:rPr>
          <w:rStyle w:val="a9"/>
          <w:rFonts w:ascii="Times New Roman" w:hAnsi="Times New Roman"/>
          <w:sz w:val="28"/>
          <w:szCs w:val="28"/>
        </w:rPr>
        <w:footnoteReference w:id="16"/>
      </w:r>
      <w:r w:rsidR="002E4981">
        <w:rPr>
          <w:rFonts w:ascii="Times New Roman" w:hAnsi="Times New Roman"/>
          <w:sz w:val="28"/>
          <w:szCs w:val="28"/>
        </w:rPr>
        <w:t xml:space="preserve">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Как представляется,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 такое разнообразие определений,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выработанн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ых </w:t>
      </w:r>
      <w:r w:rsidR="00E10963">
        <w:rPr>
          <w:rFonts w:eastAsia="Calibri"/>
          <w:sz w:val="28"/>
          <w:szCs w:val="28"/>
          <w:bdr w:val="none" w:sz="0" w:space="0" w:color="auto"/>
          <w:lang w:val="ru-RU"/>
        </w:rPr>
        <w:t>в специальной литературе по общей теории права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, не могло н</w:t>
      </w:r>
      <w:r w:rsidR="00E10963">
        <w:rPr>
          <w:rFonts w:eastAsia="Calibri"/>
          <w:sz w:val="28"/>
          <w:szCs w:val="28"/>
          <w:bdr w:val="none" w:sz="0" w:space="0" w:color="auto"/>
          <w:lang w:val="ru-RU"/>
        </w:rPr>
        <w:t>е сказаться и на соответствующих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 и</w:t>
      </w:r>
      <w:r w:rsidR="00E10963">
        <w:rPr>
          <w:rFonts w:eastAsia="Calibri"/>
          <w:sz w:val="28"/>
          <w:szCs w:val="28"/>
          <w:bdr w:val="none" w:sz="0" w:space="0" w:color="auto"/>
          <w:lang w:val="ru-RU"/>
        </w:rPr>
        <w:t xml:space="preserve"> во многом противоречивых выводах в отраслевых исследованиях</w:t>
      </w:r>
      <w:r w:rsidR="00D90C62">
        <w:rPr>
          <w:rFonts w:eastAsia="Calibri"/>
          <w:sz w:val="28"/>
          <w:szCs w:val="28"/>
          <w:bdr w:val="none" w:sz="0" w:space="0" w:color="auto"/>
          <w:lang w:val="ru-RU"/>
        </w:rPr>
        <w:t>.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Например, М.Ю. Козлова весьма неопределенно и тео</w:t>
      </w:r>
      <w:r w:rsidR="0024141E">
        <w:rPr>
          <w:rFonts w:eastAsia="Calibri"/>
          <w:sz w:val="28"/>
          <w:szCs w:val="28"/>
          <w:bdr w:val="none" w:sz="0" w:space="0" w:color="auto"/>
          <w:lang w:val="ru-RU"/>
        </w:rPr>
        <w:t>ретически дискуссионно полагает, что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принцип определенности «…основан на верховенстве права и обеспечивает конституционный принцип равенства и справедливости; предполагает стабильность правового регулирования; исключает возможность неоднозначного толкования и, следовательно, произвольного применения норм права, обеспечивает единообразную правоприменительную практику, дает гарантии государственной защиты граждан; дает возможность участникам соответствующих правоотношений в разумных пределах предвидеть последствия своего поведения и быть уверенными в неизменности своего официально признанного статуса, а также приобретенных прав и обязанностей»</w:t>
      </w:r>
      <w:r w:rsidRPr="00C2065B">
        <w:rPr>
          <w:rFonts w:eastAsia="Calibri"/>
          <w:sz w:val="28"/>
          <w:szCs w:val="28"/>
          <w:bdr w:val="none" w:sz="0" w:space="0" w:color="auto"/>
          <w:vertAlign w:val="superscript"/>
          <w:lang w:val="ru-RU"/>
        </w:rPr>
        <w:footnoteReference w:id="17"/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.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На мой взгляд, во-первых, верховенство права является спорной концепцией</w:t>
      </w:r>
      <w:r w:rsidRPr="00C2065B">
        <w:rPr>
          <w:rFonts w:eastAsia="Calibri"/>
          <w:sz w:val="28"/>
          <w:szCs w:val="28"/>
          <w:bdr w:val="none" w:sz="0" w:space="0" w:color="auto"/>
          <w:vertAlign w:val="superscript"/>
          <w:lang w:val="ru-RU"/>
        </w:rPr>
        <w:footnoteReference w:id="18"/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. Во-вторых, верховенство права практически не может «обеспечивать конституционный принцип равенства и справедливости».         В-третьих,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также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практически невозможно «исключить возможность неоднозначного толкования, а, следовательно, и произвольного применения норм права, обеспечивать единообразную правоприменительную практику, давать возможность участникам соответствующих правоотношений в разумных пределах </w:t>
      </w:r>
      <w:r w:rsidR="005B71EE">
        <w:rPr>
          <w:rFonts w:eastAsia="Calibri"/>
          <w:sz w:val="28"/>
          <w:szCs w:val="28"/>
          <w:bdr w:val="none" w:sz="0" w:space="0" w:color="auto"/>
          <w:lang w:val="ru-RU"/>
        </w:rPr>
        <w:t>предвидеть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последствия своего поведения и быть уверенными в неизменности своего официально признанного статуса, а также приобретенных прав и обязанностей». </w:t>
      </w:r>
    </w:p>
    <w:p w:rsidR="00E10963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Термин «категории» в философии – это наиболее общие понятия, отражающие существенные, всеобщие свойства, закономерные связи и отношения явлений действительности и познания</w:t>
      </w:r>
      <w:r w:rsidRPr="00C2065B">
        <w:rPr>
          <w:rFonts w:eastAsia="Calibri"/>
          <w:sz w:val="28"/>
          <w:szCs w:val="28"/>
          <w:bdr w:val="none" w:sz="0" w:space="0" w:color="auto"/>
          <w:vertAlign w:val="superscript"/>
          <w:lang w:val="ru-RU"/>
        </w:rPr>
        <w:footnoteReference w:id="19"/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. Слово «пара» с греческого языка возможно перевести «возле», «вне». В русском языке слово «пара» означает «два однородных предмета, вместе употребляемые и </w:t>
      </w: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>составляющие целое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»</w:t>
      </w:r>
      <w:r w:rsidRPr="00C2065B">
        <w:rPr>
          <w:rFonts w:eastAsia="Calibri"/>
          <w:sz w:val="28"/>
          <w:szCs w:val="28"/>
          <w:bdr w:val="none" w:sz="0" w:space="0" w:color="auto"/>
          <w:vertAlign w:val="superscript"/>
          <w:lang w:val="ru-RU"/>
        </w:rPr>
        <w:footnoteReference w:id="20"/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(выделено мною – </w:t>
      </w:r>
      <w:r w:rsidRPr="0024141E">
        <w:rPr>
          <w:rFonts w:eastAsia="Calibri"/>
          <w:i/>
          <w:sz w:val="28"/>
          <w:szCs w:val="28"/>
          <w:bdr w:val="none" w:sz="0" w:space="0" w:color="auto"/>
          <w:lang w:val="ru-RU"/>
        </w:rPr>
        <w:t>В.</w:t>
      </w:r>
      <w:r w:rsidR="0024141E" w:rsidRPr="0024141E">
        <w:rPr>
          <w:rFonts w:eastAsia="Calibri"/>
          <w:i/>
          <w:sz w:val="28"/>
          <w:szCs w:val="28"/>
          <w:bdr w:val="none" w:sz="0" w:space="0" w:color="auto"/>
          <w:lang w:val="ru-RU"/>
        </w:rPr>
        <w:t xml:space="preserve"> </w:t>
      </w:r>
      <w:r w:rsidRPr="0024141E">
        <w:rPr>
          <w:rFonts w:eastAsia="Calibri"/>
          <w:i/>
          <w:sz w:val="28"/>
          <w:szCs w:val="28"/>
          <w:bdr w:val="none" w:sz="0" w:space="0" w:color="auto"/>
          <w:lang w:val="ru-RU"/>
        </w:rPr>
        <w:t>Е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.). </w:t>
      </w:r>
    </w:p>
    <w:p w:rsidR="00C2065B" w:rsidRPr="00C2065B" w:rsidRDefault="00E10963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>
        <w:rPr>
          <w:rFonts w:eastAsia="Calibri"/>
          <w:sz w:val="28"/>
          <w:szCs w:val="28"/>
          <w:bdr w:val="none" w:sz="0" w:space="0" w:color="auto"/>
          <w:lang w:val="ru-RU"/>
        </w:rPr>
        <w:t xml:space="preserve">Известный российский специалист 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В.В. Нырков убедительно подчеркивал: «Построенная методом восхождения от абстрактного к конкретному общая теория права как целостная система должна представлять собой в результате </w:t>
      </w:r>
      <w:r w:rsidR="00C2065B"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>совокупность диалектических пар – противоположных понятий, приведенную в состояние органического взаимодействия, взаимосвязи посредством множества операций их (пар) определения»</w:t>
      </w:r>
      <w:r w:rsidR="00C2065B" w:rsidRPr="00C2065B">
        <w:rPr>
          <w:rFonts w:eastAsia="Calibri"/>
          <w:sz w:val="28"/>
          <w:szCs w:val="28"/>
          <w:bdr w:val="none" w:sz="0" w:space="0" w:color="auto"/>
          <w:vertAlign w:val="superscript"/>
          <w:lang w:val="ru-RU"/>
        </w:rPr>
        <w:footnoteReference w:id="21"/>
      </w:r>
      <w:r w:rsidR="00C2065B"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 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(выделено мною – </w:t>
      </w:r>
      <w:r w:rsidR="00C2065B" w:rsidRPr="0024141E">
        <w:rPr>
          <w:rFonts w:eastAsia="Calibri"/>
          <w:i/>
          <w:sz w:val="28"/>
          <w:szCs w:val="28"/>
          <w:bdr w:val="none" w:sz="0" w:space="0" w:color="auto"/>
          <w:lang w:val="ru-RU"/>
        </w:rPr>
        <w:t>В.Е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>.).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Как представляется, в процессе восхождения от абстрактного к конкретному, от права в меньшей степени определенно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го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к праву в большей степени определенному, с общенаучных позиций неопределенность и определенность права возможно относить к «совокупности диалектических пар…, приведенную в состояние органического взаимодействия, взаимосвязи посредством множества операций…»</w:t>
      </w:r>
      <w:r w:rsidR="00E10963">
        <w:rPr>
          <w:rFonts w:eastAsia="Calibri"/>
          <w:sz w:val="28"/>
          <w:szCs w:val="28"/>
          <w:bdr w:val="none" w:sz="0" w:space="0" w:color="auto"/>
          <w:lang w:val="ru-RU"/>
        </w:rPr>
        <w:t>.</w:t>
      </w:r>
    </w:p>
    <w:p w:rsidR="00C2065B" w:rsidRPr="00C2065B" w:rsidRDefault="007D5FB0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>
        <w:rPr>
          <w:rFonts w:eastAsia="Calibri"/>
          <w:sz w:val="28"/>
          <w:szCs w:val="28"/>
          <w:bdr w:val="none" w:sz="0" w:space="0" w:color="auto"/>
          <w:lang w:val="ru-RU"/>
        </w:rPr>
        <w:t>Приним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>ая во внимание общенаучные выводы Аристотеля и Гегеля, а также иные теоретические и практически</w:t>
      </w:r>
      <w:r w:rsidR="00E10963">
        <w:rPr>
          <w:rFonts w:eastAsia="Calibri"/>
          <w:sz w:val="28"/>
          <w:szCs w:val="28"/>
          <w:bdr w:val="none" w:sz="0" w:space="0" w:color="auto"/>
          <w:lang w:val="ru-RU"/>
        </w:rPr>
        <w:t>е аргументы, изложенные в данном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r w:rsidR="00E10963">
        <w:rPr>
          <w:rFonts w:eastAsia="Calibri"/>
          <w:sz w:val="28"/>
          <w:szCs w:val="28"/>
          <w:bdr w:val="none" w:sz="0" w:space="0" w:color="auto"/>
          <w:lang w:val="ru-RU"/>
        </w:rPr>
        <w:t>выступлении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, </w:t>
      </w:r>
      <w:r>
        <w:rPr>
          <w:rFonts w:eastAsia="Calibri"/>
          <w:sz w:val="28"/>
          <w:szCs w:val="28"/>
          <w:bdr w:val="none" w:sz="0" w:space="0" w:color="auto"/>
          <w:lang w:val="ru-RU"/>
        </w:rPr>
        <w:t>считаю возможным</w:t>
      </w:r>
      <w:r w:rsidR="00C2065B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сделать следующие</w:t>
      </w:r>
      <w:r w:rsidR="00D90C62" w:rsidRPr="00D90C62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r w:rsidR="00D90C62" w:rsidRPr="00C2065B">
        <w:rPr>
          <w:rFonts w:eastAsia="Calibri"/>
          <w:sz w:val="28"/>
          <w:szCs w:val="28"/>
          <w:bdr w:val="none" w:sz="0" w:space="0" w:color="auto"/>
          <w:lang w:val="ru-RU"/>
        </w:rPr>
        <w:t>заключительные выводы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, </w:t>
      </w:r>
      <w:r w:rsidR="00D90C62" w:rsidRPr="00C2065B">
        <w:rPr>
          <w:rFonts w:eastAsia="Calibri"/>
          <w:sz w:val="28"/>
          <w:szCs w:val="28"/>
          <w:bdr w:val="none" w:sz="0" w:space="0" w:color="auto"/>
          <w:lang w:val="ru-RU"/>
        </w:rPr>
        <w:t>существенно</w:t>
      </w:r>
      <w:r w:rsidR="00D90C62">
        <w:rPr>
          <w:rFonts w:eastAsia="Calibri"/>
          <w:sz w:val="28"/>
          <w:szCs w:val="28"/>
          <w:bdr w:val="none" w:sz="0" w:space="0" w:color="auto"/>
          <w:lang w:val="ru-RU"/>
        </w:rPr>
        <w:t xml:space="preserve"> отличающиеся от «устоявшихся»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>.</w:t>
      </w:r>
      <w:r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Первый: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категории «неопределенность» и «определенность» относятся к общенаучным.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С позиции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общенаучно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го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подход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а, думаю,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обоснованно изменить соответствующие наименования категорий права в научном обороте, правовом регулировании общественных отношений и правореализационн</w:t>
      </w:r>
      <w:r w:rsidR="0001375C">
        <w:rPr>
          <w:rFonts w:eastAsia="Calibri"/>
          <w:sz w:val="28"/>
          <w:szCs w:val="28"/>
          <w:bdr w:val="none" w:sz="0" w:space="0" w:color="auto"/>
          <w:lang w:val="ru-RU"/>
        </w:rPr>
        <w:t>ой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 (в том числе – судебной) практике. Как представляется</w:t>
      </w:r>
      <w:r w:rsidR="007828B6">
        <w:rPr>
          <w:rFonts w:eastAsia="Calibri"/>
          <w:sz w:val="28"/>
          <w:szCs w:val="28"/>
          <w:bdr w:val="none" w:sz="0" w:space="0" w:color="auto"/>
          <w:lang w:val="ru-RU"/>
        </w:rPr>
        <w:t xml:space="preserve">, </w:t>
      </w:r>
      <w:proofErr w:type="spellStart"/>
      <w:r w:rsidR="007828B6">
        <w:rPr>
          <w:rFonts w:eastAsia="Calibri"/>
          <w:sz w:val="28"/>
          <w:szCs w:val="28"/>
          <w:bdr w:val="none" w:sz="0" w:space="0" w:color="auto"/>
          <w:lang w:val="ru-RU"/>
        </w:rPr>
        <w:t>общенаучно</w:t>
      </w:r>
      <w:proofErr w:type="spellEnd"/>
      <w:r w:rsidR="007828B6">
        <w:rPr>
          <w:rFonts w:eastAsia="Calibri"/>
          <w:sz w:val="28"/>
          <w:szCs w:val="28"/>
          <w:bdr w:val="none" w:sz="0" w:space="0" w:color="auto"/>
          <w:lang w:val="ru-RU"/>
        </w:rPr>
        <w:t xml:space="preserve"> обоснованными являе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тся </w:t>
      </w:r>
      <w:r w:rsidR="007828B6">
        <w:rPr>
          <w:rFonts w:eastAsia="Calibri"/>
          <w:sz w:val="28"/>
          <w:szCs w:val="28"/>
          <w:bdr w:val="none" w:sz="0" w:space="0" w:color="auto"/>
          <w:lang w:val="ru-RU"/>
        </w:rPr>
        <w:t xml:space="preserve">следующее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наименование данных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категорий права – «неопределенность права» и «определенность права».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Второй: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поскольку в «объективном мире не существует абсолютной определенности явлений», постольку определенность права находится «в единстве» с неопределенностью права.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Третий: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качество права – это его «первая категория», раскрывающая «определенность наличного бытия», характеризуется совокупн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остью актуальных свойств права –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прежде всего устойчивостью, продолжительн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остью действия и изменчивостью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больш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ей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или меньш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ей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степен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и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.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Четвертый: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с позиции </w:t>
      </w:r>
      <w:r w:rsidR="007828B6">
        <w:rPr>
          <w:rFonts w:eastAsia="Calibri"/>
          <w:sz w:val="28"/>
          <w:szCs w:val="28"/>
          <w:bdr w:val="none" w:sz="0" w:space="0" w:color="auto"/>
          <w:lang w:val="ru-RU"/>
        </w:rPr>
        <w:t>общенаучного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 подхода неопределенн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>о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сть 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 xml:space="preserve">             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права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– это «</w:t>
      </w:r>
      <w:proofErr w:type="spellStart"/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лишённость</w:t>
      </w:r>
      <w:proofErr w:type="spellEnd"/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» права качества, 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характеризующегося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объективно необходимы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 xml:space="preserve">ми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актуальны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ми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свойства</w:t>
      </w:r>
      <w:r w:rsidR="003F782D">
        <w:rPr>
          <w:rFonts w:eastAsia="Calibri"/>
          <w:sz w:val="28"/>
          <w:szCs w:val="28"/>
          <w:bdr w:val="none" w:sz="0" w:space="0" w:color="auto"/>
          <w:lang w:val="ru-RU"/>
        </w:rPr>
        <w:t>ми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>, прежде всего неустойчивостью, непродолжительностью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действия и большой степен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>и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 xml:space="preserve"> изменчивостью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Пятый: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право ничтожно вследствие его неопределенности в «негативном смысле» («со знаком минус»). Объективная необходимость непрерывного развития права от меньшей степени определенности к большей степени определенности </w:t>
      </w:r>
      <w:r w:rsidR="007D5FB0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прежде всего </w:t>
      </w:r>
      <w:r w:rsidR="00900910"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обусловлена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его природой как равного масштаба, равной меры свободы в пределах реально существующей несвободы субъектов правоотношений, ограниченной принципами и нормами права в единой, развивающейся и многоуровневой системе форм национального и международного права, реализуемыми в государстве.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Шестой: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непрерывное развитие права от меньшей степени определенности к большей степени определенности с позиций юридического позитивизма, а также многочисленных научно дискуссионных концепций интегративного правопонимания, синтезирующих самые разнообразные элементы как права, так и неправа,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 xml:space="preserve"> –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например, нормы права и справедливость, добросовестность, разумность, позиции судов, судебные прецеденты и т.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 xml:space="preserve"> д.,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с общенаучных позиций дискуссионно, а потому теоретически спорно, практически, как правило, недостаточно, а нередко и контрпродуктивно.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Седьмой: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с позиции научно обоснованной концепции интегративного правопонимания, синтезирующей прежде всего принципы и нормы права в единой, развивающейся и многоуровневой системе форм национального и международного права, реализуемые в государстве, право объективно и непрерывно развивается от меньшей степени определённости к большей степени определенности. 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>В результате обеспечиваю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тся устойчивость, продолжительность действия и меньшая степень изменчивости права, а также правореализационной (в том числе судебной) практики.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Восьмой: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определенно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>сть права – наиболее достоверная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r w:rsidR="00900910">
        <w:rPr>
          <w:rFonts w:eastAsia="Calibri"/>
          <w:sz w:val="28"/>
          <w:szCs w:val="28"/>
          <w:bdr w:val="none" w:sz="0" w:space="0" w:color="auto"/>
          <w:lang w:val="ru-RU"/>
        </w:rPr>
        <w:t>категория права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, а потому – «первая категория» права, объективно отражающая качественное состояние «наличного бытия» права, характеризующаяся совокупностью его актуальных свойств – прежде всего устойчивостью, продолжительностью действия и меньшей ст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>епенью изменчивости; позволяет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выделять право из класса иных, онтологически не однородных социальных регуляторов общественных отношений, неправа. </w:t>
      </w:r>
    </w:p>
    <w:p w:rsidR="00C2065B" w:rsidRPr="00C2065B" w:rsidRDefault="00C2065B" w:rsidP="00C206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Девятый: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с позиции научно обоснованной концепции интегративного правопонимания определенность права </w:t>
      </w:r>
      <w:r w:rsidR="0052157F">
        <w:rPr>
          <w:rFonts w:eastAsia="Calibri"/>
          <w:sz w:val="28"/>
          <w:szCs w:val="28"/>
          <w:bdr w:val="none" w:sz="0" w:space="0" w:color="auto"/>
          <w:lang w:val="ru-RU"/>
        </w:rPr>
        <w:t>достигается посредством</w:t>
      </w:r>
      <w:r w:rsidR="007828B6">
        <w:rPr>
          <w:rFonts w:eastAsia="Calibri"/>
          <w:sz w:val="28"/>
          <w:szCs w:val="28"/>
          <w:bdr w:val="none" w:sz="0" w:space="0" w:color="auto"/>
          <w:lang w:val="ru-RU"/>
        </w:rPr>
        <w:t xml:space="preserve"> прежде всего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выработки (установления и т.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 xml:space="preserve">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>д.) управомоченными правотворческими органами, например, норм права не субъективно, а в процессе конкретизации основополагающих (общих) и (или) специальных принципов национального и международного права.</w:t>
      </w:r>
    </w:p>
    <w:p w:rsidR="00212AFC" w:rsidRDefault="00C2065B" w:rsidP="00E20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r w:rsidRPr="00C2065B">
        <w:rPr>
          <w:rFonts w:eastAsia="Calibri"/>
          <w:b/>
          <w:sz w:val="28"/>
          <w:szCs w:val="28"/>
          <w:bdr w:val="none" w:sz="0" w:space="0" w:color="auto"/>
          <w:lang w:val="ru-RU"/>
        </w:rPr>
        <w:t xml:space="preserve">Десятый: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в процессе восхождения от абстрактного к конкретному, от права в меньшей степени определенного к праву </w:t>
      </w:r>
      <w:r w:rsidR="007D5FB0">
        <w:rPr>
          <w:rFonts w:eastAsia="Calibri"/>
          <w:sz w:val="28"/>
          <w:szCs w:val="28"/>
          <w:bdr w:val="none" w:sz="0" w:space="0" w:color="auto"/>
          <w:lang w:val="ru-RU"/>
        </w:rPr>
        <w:t>в большей степени определенному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с общенаучных позиций неопределенность</w:t>
      </w:r>
      <w:r w:rsidR="00E20B1C">
        <w:rPr>
          <w:rFonts w:eastAsia="Calibri"/>
          <w:sz w:val="28"/>
          <w:szCs w:val="28"/>
          <w:bdr w:val="none" w:sz="0" w:space="0" w:color="auto"/>
          <w:lang w:val="ru-RU"/>
        </w:rPr>
        <w:t xml:space="preserve"> права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 и определенность права возможно относить к «совокупности диалектических пар…, приведен</w:t>
      </w:r>
      <w:r w:rsidR="00E20B1C">
        <w:rPr>
          <w:rFonts w:eastAsia="Calibri"/>
          <w:sz w:val="28"/>
          <w:szCs w:val="28"/>
          <w:bdr w:val="none" w:sz="0" w:space="0" w:color="auto"/>
          <w:lang w:val="ru-RU"/>
        </w:rPr>
        <w:t xml:space="preserve">ной </w:t>
      </w:r>
      <w:r w:rsidRPr="00C2065B">
        <w:rPr>
          <w:rFonts w:eastAsia="Calibri"/>
          <w:sz w:val="28"/>
          <w:szCs w:val="28"/>
          <w:bdr w:val="none" w:sz="0" w:space="0" w:color="auto"/>
          <w:lang w:val="ru-RU"/>
        </w:rPr>
        <w:t xml:space="preserve">в состояние органического взаимодействия, взаимосвязи посредством множества операций». </w:t>
      </w:r>
    </w:p>
    <w:p w:rsidR="0052157F" w:rsidRDefault="0052157F" w:rsidP="00E20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</w:p>
    <w:p w:rsidR="0052157F" w:rsidRPr="00E20B1C" w:rsidRDefault="0052157F" w:rsidP="00E20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bdr w:val="none" w:sz="0" w:space="0" w:color="auto"/>
          <w:lang w:val="ru-RU"/>
        </w:rPr>
      </w:pPr>
      <w:bookmarkStart w:id="0" w:name="_GoBack"/>
      <w:bookmarkEnd w:id="0"/>
    </w:p>
    <w:sectPr w:rsidR="0052157F" w:rsidRPr="00E20B1C" w:rsidSect="0001375C">
      <w:headerReference w:type="default" r:id="rId7"/>
      <w:pgSz w:w="11907" w:h="16839" w:code="9"/>
      <w:pgMar w:top="1134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02" w:rsidRDefault="00F21402">
      <w:r>
        <w:separator/>
      </w:r>
    </w:p>
  </w:endnote>
  <w:endnote w:type="continuationSeparator" w:id="0">
    <w:p w:rsidR="00F21402" w:rsidRDefault="00F2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02" w:rsidRDefault="00F21402">
      <w:r>
        <w:separator/>
      </w:r>
    </w:p>
  </w:footnote>
  <w:footnote w:type="continuationSeparator" w:id="0">
    <w:p w:rsidR="00F21402" w:rsidRDefault="00F21402">
      <w:r>
        <w:continuationSeparator/>
      </w:r>
    </w:p>
  </w:footnote>
  <w:footnote w:id="1">
    <w:p w:rsidR="005D768A" w:rsidRPr="00AA5B34" w:rsidRDefault="005D768A" w:rsidP="00AA5B34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2E4981">
        <w:rPr>
          <w:lang w:val="ru-RU"/>
        </w:rPr>
        <w:t xml:space="preserve"> </w:t>
      </w:r>
      <w:r w:rsidR="002E4981" w:rsidRPr="00C916A7">
        <w:rPr>
          <w:i/>
          <w:lang w:val="ru-RU"/>
        </w:rPr>
        <w:t>Визир П.И., Урсул А.Д</w:t>
      </w:r>
      <w:r w:rsidR="002E4981" w:rsidRPr="00AA5B34">
        <w:rPr>
          <w:lang w:val="ru-RU"/>
        </w:rPr>
        <w:t>. Диалектика определенности и неопределенности. Кишинев,1976. С.63-64.</w:t>
      </w:r>
    </w:p>
  </w:footnote>
  <w:footnote w:id="2">
    <w:p w:rsidR="005D768A" w:rsidRPr="00AA5B34" w:rsidRDefault="005D768A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="002E4981" w:rsidRPr="00C916A7">
        <w:rPr>
          <w:i/>
          <w:lang w:val="ru-RU"/>
        </w:rPr>
        <w:t>Аристотель</w:t>
      </w:r>
      <w:r w:rsidR="002E4981" w:rsidRPr="00AA5B34">
        <w:rPr>
          <w:lang w:val="ru-RU"/>
        </w:rPr>
        <w:t xml:space="preserve"> Метафизика М-Л., 1934. С.143.</w:t>
      </w:r>
    </w:p>
  </w:footnote>
  <w:footnote w:id="3">
    <w:p w:rsidR="005D768A" w:rsidRPr="00AA5B34" w:rsidRDefault="005D768A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="00D50B2F" w:rsidRPr="00C916A7">
        <w:rPr>
          <w:i/>
          <w:lang w:val="ru-RU"/>
        </w:rPr>
        <w:t>Аристотель</w:t>
      </w:r>
      <w:r w:rsidR="00D50B2F" w:rsidRPr="00AA5B34">
        <w:rPr>
          <w:lang w:val="ru-RU"/>
        </w:rPr>
        <w:t xml:space="preserve"> Категории (с приложением «Введения» Порфирия к «Категориям» Аристотеля / перевод А.В. Кубицкого). Редакция и вступления статья Г.Ф. Александрова – М.: Государственное социально-экономическое издательство, 1939. С. 26.</w:t>
      </w:r>
    </w:p>
  </w:footnote>
  <w:footnote w:id="4">
    <w:p w:rsidR="005D768A" w:rsidRPr="00AA5B34" w:rsidRDefault="005D768A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="00D50B2F" w:rsidRPr="00C916A7">
        <w:rPr>
          <w:i/>
          <w:lang w:val="ru-RU"/>
        </w:rPr>
        <w:t>Аристотель</w:t>
      </w:r>
      <w:r w:rsidR="00D50B2F" w:rsidRPr="00AA5B34">
        <w:rPr>
          <w:lang w:val="ru-RU"/>
        </w:rPr>
        <w:t xml:space="preserve"> Указ.</w:t>
      </w:r>
      <w:r w:rsidR="00C2065B" w:rsidRPr="00AA5B34">
        <w:rPr>
          <w:lang w:val="ru-RU"/>
        </w:rPr>
        <w:t xml:space="preserve"> </w:t>
      </w:r>
      <w:r w:rsidR="005B71EE" w:rsidRPr="00AA5B34">
        <w:rPr>
          <w:lang w:val="ru-RU"/>
        </w:rPr>
        <w:t>соч. С</w:t>
      </w:r>
      <w:r w:rsidR="00D50B2F" w:rsidRPr="00AA5B34">
        <w:rPr>
          <w:lang w:val="ru-RU"/>
        </w:rPr>
        <w:t>.</w:t>
      </w:r>
      <w:r w:rsidR="00C2065B" w:rsidRPr="00AA5B34">
        <w:rPr>
          <w:lang w:val="ru-RU"/>
        </w:rPr>
        <w:t xml:space="preserve"> </w:t>
      </w:r>
      <w:r w:rsidR="00D50B2F" w:rsidRPr="00AA5B34">
        <w:rPr>
          <w:lang w:val="ru-RU"/>
        </w:rPr>
        <w:t>26.</w:t>
      </w:r>
    </w:p>
  </w:footnote>
  <w:footnote w:id="5">
    <w:p w:rsidR="00D50B2F" w:rsidRPr="00AA5B34" w:rsidRDefault="007B6472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="00D50B2F" w:rsidRPr="00C916A7">
        <w:rPr>
          <w:i/>
          <w:lang w:val="ru-RU"/>
        </w:rPr>
        <w:t>Аристотель</w:t>
      </w:r>
      <w:r w:rsidR="00D50B2F" w:rsidRPr="00AA5B34">
        <w:rPr>
          <w:lang w:val="ru-RU"/>
        </w:rPr>
        <w:t xml:space="preserve"> Указ.</w:t>
      </w:r>
      <w:r w:rsidR="00C2065B" w:rsidRPr="00AA5B34">
        <w:rPr>
          <w:lang w:val="ru-RU"/>
        </w:rPr>
        <w:t xml:space="preserve"> </w:t>
      </w:r>
      <w:r w:rsidR="005B71EE" w:rsidRPr="00AA5B34">
        <w:rPr>
          <w:lang w:val="ru-RU"/>
        </w:rPr>
        <w:t>соч. С</w:t>
      </w:r>
      <w:r w:rsidR="00D50B2F" w:rsidRPr="00AA5B34">
        <w:rPr>
          <w:lang w:val="ru-RU"/>
        </w:rPr>
        <w:t>.</w:t>
      </w:r>
      <w:r w:rsidR="00C2065B" w:rsidRPr="00AA5B34">
        <w:rPr>
          <w:lang w:val="ru-RU"/>
        </w:rPr>
        <w:t xml:space="preserve"> </w:t>
      </w:r>
      <w:r w:rsidR="00D50B2F" w:rsidRPr="00AA5B34">
        <w:rPr>
          <w:lang w:val="ru-RU"/>
        </w:rPr>
        <w:t>31.</w:t>
      </w:r>
    </w:p>
  </w:footnote>
  <w:footnote w:id="6">
    <w:p w:rsidR="00D50B2F" w:rsidRPr="00AA5B34" w:rsidRDefault="00D50B2F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Pr="00C916A7">
        <w:rPr>
          <w:i/>
          <w:lang w:val="ru-RU"/>
        </w:rPr>
        <w:t>Гегель Г</w:t>
      </w:r>
      <w:r w:rsidRPr="00AA5B34">
        <w:rPr>
          <w:lang w:val="ru-RU"/>
        </w:rPr>
        <w:t xml:space="preserve">. Наука логики. – </w:t>
      </w:r>
      <w:r w:rsidR="005B71EE" w:rsidRPr="00AA5B34">
        <w:rPr>
          <w:lang w:val="ru-RU"/>
        </w:rPr>
        <w:t>СПб. Наука</w:t>
      </w:r>
      <w:r w:rsidRPr="00AA5B34">
        <w:rPr>
          <w:lang w:val="ru-RU"/>
        </w:rPr>
        <w:t xml:space="preserve">. </w:t>
      </w:r>
      <w:r w:rsidR="00C46C6F" w:rsidRPr="00AA5B34">
        <w:rPr>
          <w:lang w:val="ru-RU"/>
        </w:rPr>
        <w:t>1997. С</w:t>
      </w:r>
      <w:r w:rsidRPr="00AA5B34">
        <w:rPr>
          <w:lang w:val="ru-RU"/>
        </w:rPr>
        <w:t>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88.</w:t>
      </w:r>
    </w:p>
  </w:footnote>
  <w:footnote w:id="7">
    <w:p w:rsidR="007B6472" w:rsidRPr="00AA5B34" w:rsidRDefault="007B6472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="00D50B2F" w:rsidRPr="00AA5B34">
        <w:rPr>
          <w:lang w:val="ru-RU"/>
        </w:rPr>
        <w:t xml:space="preserve">См, например, более подробно: </w:t>
      </w:r>
      <w:r w:rsidR="00D50B2F" w:rsidRPr="00C916A7">
        <w:rPr>
          <w:i/>
          <w:lang w:val="ru-RU"/>
        </w:rPr>
        <w:t>Веселова В.С</w:t>
      </w:r>
      <w:r w:rsidR="00D50B2F" w:rsidRPr="00AA5B34">
        <w:rPr>
          <w:lang w:val="ru-RU"/>
        </w:rPr>
        <w:t>. Определенность и неопределенность в социальном познании. Дисс. на соиск. учен.степ. кан</w:t>
      </w:r>
      <w:r w:rsidR="004C1953" w:rsidRPr="00AA5B34">
        <w:rPr>
          <w:lang w:val="ru-RU"/>
        </w:rPr>
        <w:t>д.степ</w:t>
      </w:r>
      <w:r w:rsidR="00C46C6F" w:rsidRPr="00AA5B34">
        <w:rPr>
          <w:lang w:val="ru-RU"/>
        </w:rPr>
        <w:t>. канд.философ.наук.Саранск. 2006. С.</w:t>
      </w:r>
      <w:r w:rsidR="00C2065B" w:rsidRPr="00AA5B34">
        <w:rPr>
          <w:lang w:val="ru-RU"/>
        </w:rPr>
        <w:t xml:space="preserve"> </w:t>
      </w:r>
      <w:r w:rsidR="00C46C6F" w:rsidRPr="00AA5B34">
        <w:rPr>
          <w:lang w:val="ru-RU"/>
        </w:rPr>
        <w:t>65.</w:t>
      </w:r>
    </w:p>
  </w:footnote>
  <w:footnote w:id="8">
    <w:p w:rsidR="00C46C6F" w:rsidRPr="00AA5B34" w:rsidRDefault="00C46C6F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Pr="00C916A7">
        <w:rPr>
          <w:i/>
          <w:lang w:val="ru-RU"/>
        </w:rPr>
        <w:t>Гегель Г</w:t>
      </w:r>
      <w:r w:rsidRPr="00AA5B34">
        <w:rPr>
          <w:lang w:val="ru-RU"/>
        </w:rPr>
        <w:t>. Наука логики.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Т. 1. М.: Мысль. 1970.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с.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195.</w:t>
      </w:r>
    </w:p>
  </w:footnote>
  <w:footnote w:id="9">
    <w:p w:rsidR="00212AFC" w:rsidRPr="00AA5B34" w:rsidRDefault="00212AFC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Визир П.И., Урсул А.Д. Диалектика определенности и неопределенности. Кишинев. Издательство «Штиинца»,1976. С.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 xml:space="preserve">37. </w:t>
      </w:r>
    </w:p>
  </w:footnote>
  <w:footnote w:id="10">
    <w:p w:rsidR="00212AFC" w:rsidRPr="00AA5B34" w:rsidRDefault="00212AFC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Визир П.И., Урсул А.Д. Указ.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соч. с.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91.</w:t>
      </w:r>
    </w:p>
  </w:footnote>
  <w:footnote w:id="11">
    <w:p w:rsidR="00CB1E70" w:rsidRPr="00AA5B34" w:rsidRDefault="00CB1E70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Власенко Н.А. Проблемы правовой неопределенности: курс лекций. – М.:</w:t>
      </w:r>
      <w:r w:rsidR="005B71EE">
        <w:rPr>
          <w:lang w:val="ru-RU"/>
        </w:rPr>
        <w:t xml:space="preserve"> </w:t>
      </w:r>
      <w:r w:rsidRPr="00AA5B34">
        <w:rPr>
          <w:lang w:val="ru-RU"/>
        </w:rPr>
        <w:t>Институт законодательства и сравнительного правоведения при Правительстве Российской Федерации: ИНФРА – М, 2015;</w:t>
      </w:r>
      <w:r w:rsidR="007B22B8" w:rsidRPr="00AA5B34">
        <w:rPr>
          <w:lang w:val="ru-RU"/>
        </w:rPr>
        <w:t xml:space="preserve">                     Назаренко Т</w:t>
      </w:r>
      <w:r w:rsidRPr="00AA5B34">
        <w:rPr>
          <w:lang w:val="ru-RU"/>
        </w:rPr>
        <w:t>.Н. Неопределенность в российском праве: дисс.на соиск. учен.  степ. канд. юрид. наук. – М., 2006.</w:t>
      </w:r>
    </w:p>
  </w:footnote>
  <w:footnote w:id="12">
    <w:p w:rsidR="007B46CA" w:rsidRPr="00AA5B34" w:rsidRDefault="007B46CA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Романов А.К. Принцип неопределенности и право в эпоху социальной тра</w:t>
      </w:r>
      <w:r w:rsidR="00C2065B" w:rsidRPr="00AA5B34">
        <w:rPr>
          <w:lang w:val="ru-RU"/>
        </w:rPr>
        <w:t>нсформации // Куда идет Россия?</w:t>
      </w:r>
      <w:r w:rsidRPr="00AA5B34">
        <w:rPr>
          <w:lang w:val="ru-RU"/>
        </w:rPr>
        <w:t>: трансформации социальной сферы и социальная политика 1998: пятый международный симпозиум, 16-17 января 1998 г. // под ред. Т.И. Заславской. – М.: Издательство «Дело», 1998, – с. 53-59.</w:t>
      </w:r>
    </w:p>
  </w:footnote>
  <w:footnote w:id="13">
    <w:p w:rsidR="003151E3" w:rsidRPr="00AA5B34" w:rsidRDefault="003151E3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Гегель Г. Наука логики. Т.1. М.: Мысль 1970. С. 195.</w:t>
      </w:r>
    </w:p>
  </w:footnote>
  <w:footnote w:id="14">
    <w:p w:rsidR="0024141E" w:rsidRPr="00AA5B34" w:rsidRDefault="0024141E" w:rsidP="0024141E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См. более подробно: Ершов В.В. Правовое и индивидуальное регулирование общественных отношений: Монография – М. РГУП, 2018. С. 255-309.</w:t>
      </w:r>
    </w:p>
  </w:footnote>
  <w:footnote w:id="15">
    <w:p w:rsidR="006E0B90" w:rsidRPr="00AA5B34" w:rsidRDefault="006E0B90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="0024141E">
        <w:rPr>
          <w:lang w:val="ru-RU"/>
        </w:rPr>
        <w:t xml:space="preserve"> См.:</w:t>
      </w:r>
      <w:r w:rsidRPr="00AA5B34">
        <w:rPr>
          <w:lang w:val="ru-RU"/>
        </w:rPr>
        <w:t xml:space="preserve"> </w:t>
      </w:r>
      <w:r w:rsidRPr="0024141E">
        <w:rPr>
          <w:i/>
          <w:lang w:val="ru-RU"/>
        </w:rPr>
        <w:t>Алексеев С.С</w:t>
      </w:r>
      <w:r w:rsidRPr="00AA5B34">
        <w:rPr>
          <w:lang w:val="ru-RU"/>
        </w:rPr>
        <w:t>. Социальная ценность права в советском обществе. М.: 1971.</w:t>
      </w:r>
      <w:r w:rsidR="00C2065B" w:rsidRPr="00AA5B34">
        <w:rPr>
          <w:lang w:val="ru-RU"/>
        </w:rPr>
        <w:t xml:space="preserve"> </w:t>
      </w:r>
      <w:r w:rsidR="0024141E">
        <w:rPr>
          <w:lang w:val="ru-RU"/>
        </w:rPr>
        <w:t>С</w:t>
      </w:r>
      <w:r w:rsidRPr="00AA5B34">
        <w:rPr>
          <w:lang w:val="ru-RU"/>
        </w:rPr>
        <w:t>.</w:t>
      </w:r>
      <w:r w:rsidR="00C2065B" w:rsidRPr="00AA5B34">
        <w:rPr>
          <w:lang w:val="ru-RU"/>
        </w:rPr>
        <w:t xml:space="preserve"> </w:t>
      </w:r>
      <w:r w:rsidRPr="00AA5B34">
        <w:rPr>
          <w:lang w:val="ru-RU"/>
        </w:rPr>
        <w:t>89-105.</w:t>
      </w:r>
    </w:p>
  </w:footnote>
  <w:footnote w:id="16">
    <w:p w:rsidR="00B2288A" w:rsidRPr="00AA5B34" w:rsidRDefault="00B2288A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proofErr w:type="spellStart"/>
      <w:r w:rsidR="00947662" w:rsidRPr="0024141E">
        <w:rPr>
          <w:i/>
          <w:lang w:val="ru-RU"/>
        </w:rPr>
        <w:t>Лейст</w:t>
      </w:r>
      <w:proofErr w:type="spellEnd"/>
      <w:r w:rsidR="00947662" w:rsidRPr="0024141E">
        <w:rPr>
          <w:i/>
          <w:lang w:val="ru-RU"/>
        </w:rPr>
        <w:t xml:space="preserve"> О.Э</w:t>
      </w:r>
      <w:r w:rsidR="00947662" w:rsidRPr="00AA5B34">
        <w:rPr>
          <w:lang w:val="ru-RU"/>
        </w:rPr>
        <w:t>. Сущность права. Про</w:t>
      </w:r>
      <w:r w:rsidR="0024141E">
        <w:rPr>
          <w:lang w:val="ru-RU"/>
        </w:rPr>
        <w:t>блемы теории и философии права. /</w:t>
      </w:r>
      <w:r w:rsidR="00947662" w:rsidRPr="00AA5B34">
        <w:rPr>
          <w:lang w:val="ru-RU"/>
        </w:rPr>
        <w:t xml:space="preserve">Под ред. д.ю.н. проф. В.А.Томсинова. </w:t>
      </w:r>
      <w:proofErr w:type="spellStart"/>
      <w:proofErr w:type="gramStart"/>
      <w:r w:rsidR="00947662" w:rsidRPr="00AA5B34">
        <w:rPr>
          <w:lang w:val="ru-RU"/>
        </w:rPr>
        <w:t>М.:Зерцало</w:t>
      </w:r>
      <w:proofErr w:type="spellEnd"/>
      <w:proofErr w:type="gramEnd"/>
      <w:r w:rsidR="00947662" w:rsidRPr="00AA5B34">
        <w:rPr>
          <w:lang w:val="ru-RU"/>
        </w:rPr>
        <w:t>,</w:t>
      </w:r>
      <w:r w:rsidR="0024141E">
        <w:rPr>
          <w:lang w:val="ru-RU"/>
        </w:rPr>
        <w:t xml:space="preserve"> </w:t>
      </w:r>
      <w:r w:rsidR="00947662" w:rsidRPr="00AA5B34">
        <w:rPr>
          <w:lang w:val="ru-RU"/>
        </w:rPr>
        <w:t xml:space="preserve">2008. С. </w:t>
      </w:r>
      <w:r w:rsidR="00F01269" w:rsidRPr="00AA5B34">
        <w:rPr>
          <w:lang w:val="ru-RU"/>
        </w:rPr>
        <w:t>57.</w:t>
      </w:r>
    </w:p>
  </w:footnote>
  <w:footnote w:id="17">
    <w:p w:rsidR="00C2065B" w:rsidRPr="00AA5B34" w:rsidRDefault="00C2065B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Pr="0024141E">
        <w:rPr>
          <w:i/>
          <w:lang w:val="ru-RU"/>
        </w:rPr>
        <w:t>Козлова М.Ю</w:t>
      </w:r>
      <w:r w:rsidRPr="00AA5B34">
        <w:rPr>
          <w:lang w:val="ru-RU"/>
        </w:rPr>
        <w:t xml:space="preserve">. Принцип правовой определенности (на примере антимонопольного законодательства) // Вестник Волгоградского государственного университета. </w:t>
      </w:r>
      <w:r w:rsidRPr="009807BE">
        <w:rPr>
          <w:lang w:val="ru-RU"/>
        </w:rPr>
        <w:t xml:space="preserve">Серия 5. Юриспруденция. 2011. </w:t>
      </w:r>
      <w:r w:rsidRPr="00AA5B34">
        <w:rPr>
          <w:lang w:val="ru-RU"/>
        </w:rPr>
        <w:t>№ 2 (15). С. 108.</w:t>
      </w:r>
    </w:p>
  </w:footnote>
  <w:footnote w:id="18">
    <w:p w:rsidR="00C2065B" w:rsidRPr="009807BE" w:rsidRDefault="00C2065B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См. более подробно: </w:t>
      </w:r>
      <w:r w:rsidRPr="0024141E">
        <w:rPr>
          <w:i/>
          <w:lang w:val="ru-RU"/>
        </w:rPr>
        <w:t>Ершов В.В</w:t>
      </w:r>
      <w:r w:rsidRPr="00AA5B34">
        <w:rPr>
          <w:lang w:val="ru-RU"/>
        </w:rPr>
        <w:t xml:space="preserve">. Правовое и индивидуальное регулирование общественных отношений: Монография. – РГУП, 2018. </w:t>
      </w:r>
      <w:r w:rsidR="0024141E">
        <w:rPr>
          <w:lang w:val="ru-RU"/>
        </w:rPr>
        <w:t xml:space="preserve">С. 206 – </w:t>
      </w:r>
      <w:r w:rsidRPr="009807BE">
        <w:rPr>
          <w:lang w:val="ru-RU"/>
        </w:rPr>
        <w:t xml:space="preserve">227. </w:t>
      </w:r>
    </w:p>
  </w:footnote>
  <w:footnote w:id="19">
    <w:p w:rsidR="00C2065B" w:rsidRPr="00AA5B34" w:rsidRDefault="00C2065B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9807BE">
        <w:rPr>
          <w:lang w:val="ru-RU"/>
        </w:rPr>
        <w:t xml:space="preserve"> См., например: Новейший философский словарь. Минск. 2001. </w:t>
      </w:r>
      <w:r w:rsidRPr="00AA5B34">
        <w:rPr>
          <w:lang w:val="ru-RU"/>
        </w:rPr>
        <w:t xml:space="preserve">С. 481. </w:t>
      </w:r>
    </w:p>
  </w:footnote>
  <w:footnote w:id="20">
    <w:p w:rsidR="00C2065B" w:rsidRPr="00AA5B34" w:rsidRDefault="00C2065B" w:rsidP="00AA5B34">
      <w:pPr>
        <w:pStyle w:val="a7"/>
        <w:jc w:val="both"/>
        <w:rPr>
          <w:lang w:val="ru-RU"/>
        </w:rPr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Pr="0024141E">
        <w:rPr>
          <w:i/>
          <w:lang w:val="ru-RU"/>
        </w:rPr>
        <w:t>Ожегов С.И</w:t>
      </w:r>
      <w:r w:rsidR="0024141E">
        <w:rPr>
          <w:lang w:val="ru-RU"/>
        </w:rPr>
        <w:t xml:space="preserve">. Словарь русского </w:t>
      </w:r>
      <w:proofErr w:type="gramStart"/>
      <w:r w:rsidR="0024141E">
        <w:rPr>
          <w:lang w:val="ru-RU"/>
        </w:rPr>
        <w:t>языка.</w:t>
      </w:r>
      <w:r w:rsidRPr="00AA5B34">
        <w:rPr>
          <w:lang w:val="ru-RU"/>
        </w:rPr>
        <w:t>.</w:t>
      </w:r>
      <w:proofErr w:type="gramEnd"/>
      <w:r w:rsidRPr="00AA5B34">
        <w:rPr>
          <w:lang w:val="ru-RU"/>
        </w:rPr>
        <w:t xml:space="preserve"> </w:t>
      </w:r>
      <w:proofErr w:type="spellStart"/>
      <w:proofErr w:type="gramStart"/>
      <w:r w:rsidRPr="00AA5B34">
        <w:rPr>
          <w:lang w:val="ru-RU"/>
        </w:rPr>
        <w:t>М</w:t>
      </w:r>
      <w:r w:rsidR="0024141E">
        <w:rPr>
          <w:lang w:val="ru-RU"/>
        </w:rPr>
        <w:t>.,</w:t>
      </w:r>
      <w:r w:rsidR="0024141E" w:rsidRPr="00AA5B34">
        <w:rPr>
          <w:lang w:val="ru-RU"/>
        </w:rPr>
        <w:t>«</w:t>
      </w:r>
      <w:proofErr w:type="gramEnd"/>
      <w:r w:rsidR="0024141E" w:rsidRPr="00AA5B34">
        <w:rPr>
          <w:lang w:val="ru-RU"/>
        </w:rPr>
        <w:t>Советская</w:t>
      </w:r>
      <w:proofErr w:type="spellEnd"/>
      <w:r w:rsidR="0024141E" w:rsidRPr="00AA5B34">
        <w:rPr>
          <w:lang w:val="ru-RU"/>
        </w:rPr>
        <w:t xml:space="preserve"> энциклопедия»</w:t>
      </w:r>
      <w:r w:rsidRPr="00AA5B34">
        <w:rPr>
          <w:lang w:val="ru-RU"/>
        </w:rPr>
        <w:t>. – 1973. С. 450.</w:t>
      </w:r>
    </w:p>
  </w:footnote>
  <w:footnote w:id="21">
    <w:p w:rsidR="00C2065B" w:rsidRDefault="00C2065B" w:rsidP="00AA5B34">
      <w:pPr>
        <w:pStyle w:val="a7"/>
        <w:jc w:val="both"/>
      </w:pPr>
      <w:r w:rsidRPr="00AA5B34">
        <w:rPr>
          <w:rStyle w:val="a9"/>
        </w:rPr>
        <w:footnoteRef/>
      </w:r>
      <w:r w:rsidRPr="00AA5B34">
        <w:rPr>
          <w:lang w:val="ru-RU"/>
        </w:rPr>
        <w:t xml:space="preserve"> </w:t>
      </w:r>
      <w:r w:rsidRPr="0024141E">
        <w:rPr>
          <w:i/>
          <w:lang w:val="ru-RU"/>
        </w:rPr>
        <w:t>Нырков В.В.</w:t>
      </w:r>
      <w:r w:rsidRPr="00AA5B34">
        <w:rPr>
          <w:lang w:val="ru-RU"/>
        </w:rPr>
        <w:t xml:space="preserve"> Роль парных юридических категорий в процессе восхождения от абстрактного к конкретному // Право и политика. </w:t>
      </w:r>
      <w:r w:rsidRPr="00AA5B34">
        <w:t>2003. № 2. С. 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802999"/>
      <w:docPartObj>
        <w:docPartGallery w:val="Page Numbers (Top of Page)"/>
        <w:docPartUnique/>
      </w:docPartObj>
    </w:sdtPr>
    <w:sdtEndPr/>
    <w:sdtContent>
      <w:p w:rsidR="004E7BAD" w:rsidRDefault="00F73795" w:rsidP="00F737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28" w:rsidRPr="00CF2528">
          <w:rPr>
            <w:noProof/>
            <w:lang w:val="ru-RU"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AD"/>
    <w:rsid w:val="00000D78"/>
    <w:rsid w:val="0001375C"/>
    <w:rsid w:val="000623C4"/>
    <w:rsid w:val="000C4ACD"/>
    <w:rsid w:val="00146225"/>
    <w:rsid w:val="00212AFC"/>
    <w:rsid w:val="0024141E"/>
    <w:rsid w:val="002E4981"/>
    <w:rsid w:val="003151E3"/>
    <w:rsid w:val="00320CFA"/>
    <w:rsid w:val="0032533A"/>
    <w:rsid w:val="00364A61"/>
    <w:rsid w:val="003B487A"/>
    <w:rsid w:val="003C3564"/>
    <w:rsid w:val="003F782D"/>
    <w:rsid w:val="004C1953"/>
    <w:rsid w:val="004E7BAD"/>
    <w:rsid w:val="0052157F"/>
    <w:rsid w:val="00572CD5"/>
    <w:rsid w:val="005B71EE"/>
    <w:rsid w:val="005D768A"/>
    <w:rsid w:val="005D7E29"/>
    <w:rsid w:val="005E7A47"/>
    <w:rsid w:val="00636254"/>
    <w:rsid w:val="006E0B90"/>
    <w:rsid w:val="006E5073"/>
    <w:rsid w:val="006E5D30"/>
    <w:rsid w:val="007828B6"/>
    <w:rsid w:val="00790005"/>
    <w:rsid w:val="007B22B8"/>
    <w:rsid w:val="007B46CA"/>
    <w:rsid w:val="007B6472"/>
    <w:rsid w:val="007D5FB0"/>
    <w:rsid w:val="00892BE8"/>
    <w:rsid w:val="00900910"/>
    <w:rsid w:val="00947662"/>
    <w:rsid w:val="009807BE"/>
    <w:rsid w:val="009E7538"/>
    <w:rsid w:val="00A8371D"/>
    <w:rsid w:val="00AA1868"/>
    <w:rsid w:val="00AA5B34"/>
    <w:rsid w:val="00B2288A"/>
    <w:rsid w:val="00B77828"/>
    <w:rsid w:val="00BC342E"/>
    <w:rsid w:val="00C2065B"/>
    <w:rsid w:val="00C34B07"/>
    <w:rsid w:val="00C46C6F"/>
    <w:rsid w:val="00C46F74"/>
    <w:rsid w:val="00C702CE"/>
    <w:rsid w:val="00C916A7"/>
    <w:rsid w:val="00CA4EE1"/>
    <w:rsid w:val="00CB1E70"/>
    <w:rsid w:val="00CC6206"/>
    <w:rsid w:val="00CF2528"/>
    <w:rsid w:val="00D50B2F"/>
    <w:rsid w:val="00D60D17"/>
    <w:rsid w:val="00D84361"/>
    <w:rsid w:val="00D90C62"/>
    <w:rsid w:val="00E10963"/>
    <w:rsid w:val="00E127DB"/>
    <w:rsid w:val="00E20B1C"/>
    <w:rsid w:val="00EB3ED9"/>
    <w:rsid w:val="00F01269"/>
    <w:rsid w:val="00F150EA"/>
    <w:rsid w:val="00F21402"/>
    <w:rsid w:val="00F24FA8"/>
    <w:rsid w:val="00F3781F"/>
    <w:rsid w:val="00F73795"/>
    <w:rsid w:val="00FA7412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5271-F1C6-4C8C-9139-C493E554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link w:val="a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note text"/>
    <w:basedOn w:val="a"/>
    <w:link w:val="a8"/>
    <w:uiPriority w:val="99"/>
    <w:semiHidden/>
    <w:unhideWhenUsed/>
    <w:rsid w:val="005D768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D768A"/>
    <w:rPr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5D768A"/>
    <w:rPr>
      <w:vertAlign w:val="superscript"/>
    </w:rPr>
  </w:style>
  <w:style w:type="character" w:customStyle="1" w:styleId="a6">
    <w:name w:val="Текст Знак"/>
    <w:basedOn w:val="a0"/>
    <w:link w:val="a5"/>
    <w:rsid w:val="000623C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header"/>
    <w:basedOn w:val="a"/>
    <w:link w:val="ab"/>
    <w:uiPriority w:val="99"/>
    <w:unhideWhenUsed/>
    <w:rsid w:val="00F737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3795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F737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3795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C34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34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DD81-5EC9-4970-B01E-BB62D458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9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Дмитриевна</dc:creator>
  <cp:lastModifiedBy>Субботина Юлия Дмитриевна</cp:lastModifiedBy>
  <cp:revision>24</cp:revision>
  <cp:lastPrinted>2018-05-10T08:40:00Z</cp:lastPrinted>
  <dcterms:created xsi:type="dcterms:W3CDTF">2018-04-25T10:16:00Z</dcterms:created>
  <dcterms:modified xsi:type="dcterms:W3CDTF">2018-06-08T07:03:00Z</dcterms:modified>
</cp:coreProperties>
</file>