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2F1" w:rsidRPr="00976204" w:rsidRDefault="002842F1" w:rsidP="00284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2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1F888B" wp14:editId="04C624E0">
            <wp:extent cx="2013552" cy="2013552"/>
            <wp:effectExtent l="0" t="0" r="6350" b="6350"/>
            <wp:docPr id="1" name="Рисунок 1" descr="png_коп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_копия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25" cy="20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F1" w:rsidRPr="00976204" w:rsidRDefault="002842F1" w:rsidP="00284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33B" w:rsidRPr="00976204" w:rsidRDefault="008F333B" w:rsidP="002842F1">
      <w:pPr>
        <w:pStyle w:val="a4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976204">
        <w:rPr>
          <w:rFonts w:ascii="Times New Roman" w:hAnsi="Times New Roman"/>
          <w:b/>
          <w:sz w:val="24"/>
          <w:szCs w:val="24"/>
        </w:rPr>
        <w:t xml:space="preserve">Реестр публикаций </w:t>
      </w:r>
      <w:r w:rsidR="002842F1" w:rsidRPr="00976204">
        <w:rPr>
          <w:rFonts w:ascii="Times New Roman" w:hAnsi="Times New Roman"/>
          <w:b/>
          <w:sz w:val="24"/>
          <w:szCs w:val="24"/>
        </w:rPr>
        <w:t xml:space="preserve">по административному праву </w:t>
      </w:r>
      <w:r w:rsidRPr="00976204">
        <w:rPr>
          <w:rFonts w:ascii="Times New Roman" w:hAnsi="Times New Roman"/>
          <w:b/>
          <w:sz w:val="24"/>
          <w:szCs w:val="24"/>
        </w:rPr>
        <w:t>в журналах,</w:t>
      </w:r>
    </w:p>
    <w:p w:rsidR="002842F1" w:rsidRPr="00976204" w:rsidRDefault="008F333B" w:rsidP="002842F1">
      <w:pPr>
        <w:pStyle w:val="a4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976204">
        <w:rPr>
          <w:rFonts w:ascii="Times New Roman" w:hAnsi="Times New Roman"/>
          <w:b/>
          <w:sz w:val="24"/>
          <w:szCs w:val="24"/>
        </w:rPr>
        <w:t xml:space="preserve"> индексируемых в международных информационно-аналитических системах научного цитирован</w:t>
      </w:r>
      <w:r w:rsidR="002842F1" w:rsidRPr="00976204">
        <w:rPr>
          <w:rFonts w:ascii="Times New Roman" w:hAnsi="Times New Roman"/>
          <w:b/>
          <w:sz w:val="24"/>
          <w:szCs w:val="24"/>
        </w:rPr>
        <w:t>ия,</w:t>
      </w:r>
    </w:p>
    <w:p w:rsidR="008F333B" w:rsidRPr="00976204" w:rsidRDefault="002842F1" w:rsidP="002842F1">
      <w:pPr>
        <w:pStyle w:val="a4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976204">
        <w:rPr>
          <w:rFonts w:ascii="Times New Roman" w:hAnsi="Times New Roman"/>
          <w:b/>
          <w:sz w:val="24"/>
          <w:szCs w:val="24"/>
        </w:rPr>
        <w:t>изданных за последние 5 лет</w:t>
      </w:r>
      <w:r w:rsidR="008F333B" w:rsidRPr="00976204">
        <w:rPr>
          <w:rFonts w:ascii="Times New Roman" w:hAnsi="Times New Roman"/>
          <w:b/>
          <w:sz w:val="24"/>
          <w:szCs w:val="24"/>
        </w:rPr>
        <w:t xml:space="preserve"> (201</w:t>
      </w:r>
      <w:r w:rsidR="00E04F0A" w:rsidRPr="00976204">
        <w:rPr>
          <w:rFonts w:ascii="Times New Roman" w:hAnsi="Times New Roman"/>
          <w:b/>
          <w:sz w:val="24"/>
          <w:szCs w:val="24"/>
        </w:rPr>
        <w:t>6</w:t>
      </w:r>
      <w:r w:rsidR="008F333B" w:rsidRPr="00976204">
        <w:rPr>
          <w:rFonts w:ascii="Times New Roman" w:hAnsi="Times New Roman"/>
          <w:b/>
          <w:sz w:val="24"/>
          <w:szCs w:val="24"/>
        </w:rPr>
        <w:t>-2020 гг.)</w:t>
      </w:r>
    </w:p>
    <w:p w:rsidR="008F333B" w:rsidRPr="00976204" w:rsidRDefault="008F333B" w:rsidP="00284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8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8630"/>
        <w:gridCol w:w="11"/>
        <w:gridCol w:w="3124"/>
        <w:gridCol w:w="1826"/>
        <w:gridCol w:w="11"/>
      </w:tblGrid>
      <w:tr w:rsidR="00370BD1" w:rsidRPr="00976204" w:rsidTr="002842F1">
        <w:trPr>
          <w:gridAfter w:val="1"/>
          <w:wAfter w:w="11" w:type="dxa"/>
          <w:trHeight w:val="1254"/>
        </w:trPr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8F333B" w:rsidRPr="00976204" w:rsidRDefault="008F333B" w:rsidP="00463115">
            <w:pPr>
              <w:pStyle w:val="Default"/>
              <w:ind w:left="-108"/>
              <w:jc w:val="center"/>
              <w:rPr>
                <w:b/>
                <w:color w:val="auto"/>
              </w:rPr>
            </w:pPr>
            <w:r w:rsidRPr="00976204">
              <w:rPr>
                <w:b/>
                <w:bCs/>
                <w:color w:val="auto"/>
              </w:rPr>
              <w:t>№ п\п</w:t>
            </w:r>
          </w:p>
        </w:tc>
        <w:tc>
          <w:tcPr>
            <w:tcW w:w="8630" w:type="dxa"/>
            <w:tcBorders>
              <w:bottom w:val="single" w:sz="4" w:space="0" w:color="auto"/>
            </w:tcBorders>
            <w:vAlign w:val="center"/>
          </w:tcPr>
          <w:p w:rsidR="008F333B" w:rsidRPr="00976204" w:rsidRDefault="008F333B" w:rsidP="00370BD1">
            <w:pPr>
              <w:pStyle w:val="Default"/>
              <w:jc w:val="center"/>
              <w:rPr>
                <w:b/>
                <w:color w:val="auto"/>
              </w:rPr>
            </w:pPr>
            <w:r w:rsidRPr="00976204">
              <w:rPr>
                <w:b/>
                <w:bCs/>
                <w:color w:val="auto"/>
              </w:rPr>
              <w:t>Полное библиографическое описание статьи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  <w:vAlign w:val="center"/>
          </w:tcPr>
          <w:p w:rsidR="008F333B" w:rsidRPr="00976204" w:rsidRDefault="008F333B" w:rsidP="00370BD1">
            <w:pPr>
              <w:pStyle w:val="Default"/>
              <w:jc w:val="center"/>
              <w:rPr>
                <w:b/>
                <w:color w:val="auto"/>
              </w:rPr>
            </w:pPr>
            <w:r w:rsidRPr="00976204">
              <w:rPr>
                <w:b/>
                <w:bCs/>
                <w:color w:val="auto"/>
              </w:rPr>
              <w:t>Гиперссылка на полнотекстовый источник (или аннотацию)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vAlign w:val="center"/>
          </w:tcPr>
          <w:p w:rsidR="008F333B" w:rsidRPr="00976204" w:rsidRDefault="008F333B" w:rsidP="00463115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r w:rsidRPr="00976204">
              <w:rPr>
                <w:b/>
                <w:bCs/>
                <w:color w:val="auto"/>
              </w:rPr>
              <w:t>Импакт</w:t>
            </w:r>
            <w:proofErr w:type="spellEnd"/>
            <w:r w:rsidRPr="00976204">
              <w:rPr>
                <w:b/>
                <w:bCs/>
                <w:color w:val="auto"/>
              </w:rPr>
              <w:t>-фактор журнала</w:t>
            </w:r>
          </w:p>
        </w:tc>
      </w:tr>
      <w:tr w:rsidR="00370BD1" w:rsidRPr="00976204" w:rsidTr="00666812">
        <w:trPr>
          <w:trHeight w:val="348"/>
        </w:trPr>
        <w:tc>
          <w:tcPr>
            <w:tcW w:w="14483" w:type="dxa"/>
            <w:gridSpan w:val="6"/>
            <w:tcBorders>
              <w:bottom w:val="single" w:sz="4" w:space="0" w:color="auto"/>
            </w:tcBorders>
            <w:vAlign w:val="center"/>
          </w:tcPr>
          <w:p w:rsidR="00370BD1" w:rsidRPr="00976204" w:rsidRDefault="00370BD1" w:rsidP="00463115">
            <w:pPr>
              <w:pStyle w:val="Default"/>
              <w:jc w:val="center"/>
              <w:rPr>
                <w:bCs/>
                <w:color w:val="auto"/>
                <w:lang w:val="en-US"/>
              </w:rPr>
            </w:pPr>
            <w:r w:rsidRPr="00976204">
              <w:rPr>
                <w:b/>
                <w:color w:val="auto"/>
                <w:lang w:val="en-US"/>
              </w:rPr>
              <w:t>Web of Science Core Collection</w:t>
            </w:r>
          </w:p>
        </w:tc>
      </w:tr>
      <w:tr w:rsidR="00370BD1" w:rsidRPr="00976204" w:rsidTr="002842F1">
        <w:trPr>
          <w:trHeight w:val="348"/>
        </w:trPr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8F333B" w:rsidRPr="00976204" w:rsidRDefault="008F333B" w:rsidP="00370BD1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64" w:firstLine="0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8F333B" w:rsidRPr="00976204" w:rsidRDefault="009D2D96" w:rsidP="002842F1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76204">
              <w:rPr>
                <w:rFonts w:eastAsia="Calibri"/>
                <w:sz w:val="24"/>
                <w:szCs w:val="24"/>
                <w:lang w:eastAsia="ar-SA"/>
              </w:rPr>
              <w:t>Ведяшкин С.В. Административные процедуры охранительной направленности // Вестник ТГУ. Томск. № 422. 2017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:rsidR="008F333B" w:rsidRPr="00976204" w:rsidRDefault="008F333B" w:rsidP="00463115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  <w:vAlign w:val="center"/>
          </w:tcPr>
          <w:p w:rsidR="008F333B" w:rsidRPr="00976204" w:rsidRDefault="008F333B" w:rsidP="00463115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F21985" w:rsidRPr="00976204" w:rsidTr="002842F1">
        <w:trPr>
          <w:trHeight w:val="348"/>
        </w:trPr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F21985" w:rsidRPr="00976204" w:rsidRDefault="00F21985" w:rsidP="00370BD1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64" w:firstLine="0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F21985" w:rsidRPr="00976204" w:rsidRDefault="00F21985" w:rsidP="002842F1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76204">
              <w:rPr>
                <w:rFonts w:eastAsia="Calibri"/>
                <w:sz w:val="24"/>
                <w:szCs w:val="24"/>
                <w:lang w:eastAsia="ru-RU"/>
              </w:rPr>
              <w:t>Ведяшкин С.В. Охранительная функция административного права – к вопросу понятии и ее системе // Вестник ТГУ. № 437. 2018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:rsidR="00F21985" w:rsidRPr="00976204" w:rsidRDefault="00F21985" w:rsidP="00463115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  <w:vAlign w:val="center"/>
          </w:tcPr>
          <w:p w:rsidR="00F21985" w:rsidRPr="00976204" w:rsidRDefault="00F21985" w:rsidP="00463115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C45481" w:rsidRPr="00976204" w:rsidTr="002842F1">
        <w:trPr>
          <w:trHeight w:val="348"/>
        </w:trPr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C45481" w:rsidRPr="00976204" w:rsidRDefault="00C45481" w:rsidP="00370BD1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64" w:firstLine="0"/>
              <w:rPr>
                <w:b/>
                <w:bCs/>
                <w:color w:val="auto"/>
                <w:lang w:val="en-US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C45481" w:rsidRPr="00976204" w:rsidRDefault="00C45481" w:rsidP="002842F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204">
              <w:rPr>
                <w:rFonts w:ascii="Times New Roman" w:eastAsia="Calibri" w:hAnsi="Times New Roman" w:cs="Times New Roman"/>
                <w:sz w:val="24"/>
                <w:szCs w:val="24"/>
              </w:rPr>
              <w:t>Лаврентьев А.Р. Административно-правовые меры профилактики коррупции (на примере Нижегородской области) // Юридическая наука и практика: Вестник Нижегородской академии МВД России. 2017. № 4 (40). С. 323-324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:rsidR="00C45481" w:rsidRPr="00976204" w:rsidRDefault="00C45481" w:rsidP="00463115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  <w:vAlign w:val="center"/>
          </w:tcPr>
          <w:p w:rsidR="00C45481" w:rsidRPr="00976204" w:rsidRDefault="00C45481" w:rsidP="00463115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C45481" w:rsidRPr="00976204" w:rsidTr="002842F1">
        <w:trPr>
          <w:trHeight w:val="348"/>
        </w:trPr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C45481" w:rsidRPr="00976204" w:rsidRDefault="00C45481" w:rsidP="00370BD1">
            <w:pPr>
              <w:pStyle w:val="Default"/>
              <w:numPr>
                <w:ilvl w:val="0"/>
                <w:numId w:val="1"/>
              </w:numPr>
              <w:tabs>
                <w:tab w:val="clear" w:pos="540"/>
              </w:tabs>
              <w:ind w:left="64" w:firstLine="0"/>
              <w:rPr>
                <w:b/>
                <w:bCs/>
                <w:color w:val="auto"/>
              </w:rPr>
            </w:pP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:rsidR="00C45481" w:rsidRPr="00976204" w:rsidRDefault="00C45481" w:rsidP="002842F1">
            <w:pPr>
              <w:pStyle w:val="10"/>
              <w:spacing w:line="240" w:lineRule="auto"/>
              <w:ind w:left="0"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76204">
              <w:rPr>
                <w:rFonts w:eastAsia="Calibri"/>
                <w:sz w:val="24"/>
                <w:szCs w:val="24"/>
                <w:lang w:eastAsia="ru-RU"/>
              </w:rPr>
              <w:t>Елисеева В.С. Мониторинг в сфере профилактики правонарушений // Юридическая наука и практика: Вестник Нижегородской академии МВД России. 2017. № 4 (40). С. 325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:rsidR="00C45481" w:rsidRPr="00976204" w:rsidRDefault="00C45481" w:rsidP="00463115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  <w:vAlign w:val="center"/>
          </w:tcPr>
          <w:p w:rsidR="00C45481" w:rsidRPr="00976204" w:rsidRDefault="00C45481" w:rsidP="00463115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</w:tbl>
    <w:p w:rsidR="00724A6E" w:rsidRPr="00976204" w:rsidRDefault="00724A6E" w:rsidP="00A337AF">
      <w:pPr>
        <w:rPr>
          <w:rFonts w:ascii="Times New Roman" w:hAnsi="Times New Roman" w:cs="Times New Roman"/>
          <w:sz w:val="24"/>
          <w:szCs w:val="24"/>
        </w:rPr>
      </w:pPr>
    </w:p>
    <w:p w:rsidR="002842F1" w:rsidRPr="00976204" w:rsidRDefault="002842F1">
      <w:pPr>
        <w:rPr>
          <w:rFonts w:ascii="Times New Roman" w:hAnsi="Times New Roman" w:cs="Times New Roman"/>
          <w:sz w:val="24"/>
          <w:szCs w:val="24"/>
        </w:rPr>
      </w:pPr>
    </w:p>
    <w:sectPr w:rsidR="002842F1" w:rsidRPr="00976204" w:rsidSect="00463115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64F23"/>
    <w:multiLevelType w:val="hybridMultilevel"/>
    <w:tmpl w:val="4A3C6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0113F"/>
    <w:multiLevelType w:val="hybridMultilevel"/>
    <w:tmpl w:val="B46AD5D6"/>
    <w:lvl w:ilvl="0" w:tplc="1AD4821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2B7A00"/>
    <w:multiLevelType w:val="hybridMultilevel"/>
    <w:tmpl w:val="86D04AAC"/>
    <w:lvl w:ilvl="0" w:tplc="4150EB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88"/>
    <w:rsid w:val="000D1174"/>
    <w:rsid w:val="001405B2"/>
    <w:rsid w:val="001F2082"/>
    <w:rsid w:val="002323C3"/>
    <w:rsid w:val="002842F1"/>
    <w:rsid w:val="0035113F"/>
    <w:rsid w:val="00352CE6"/>
    <w:rsid w:val="00370BD1"/>
    <w:rsid w:val="003763F4"/>
    <w:rsid w:val="004331DE"/>
    <w:rsid w:val="00463115"/>
    <w:rsid w:val="004909E4"/>
    <w:rsid w:val="005B4475"/>
    <w:rsid w:val="00724A6E"/>
    <w:rsid w:val="00842465"/>
    <w:rsid w:val="008F333B"/>
    <w:rsid w:val="00926FD7"/>
    <w:rsid w:val="00976204"/>
    <w:rsid w:val="00981688"/>
    <w:rsid w:val="009D2D96"/>
    <w:rsid w:val="00A03062"/>
    <w:rsid w:val="00A166D8"/>
    <w:rsid w:val="00A337AF"/>
    <w:rsid w:val="00AA214D"/>
    <w:rsid w:val="00C45481"/>
    <w:rsid w:val="00D50025"/>
    <w:rsid w:val="00D60223"/>
    <w:rsid w:val="00E04F0A"/>
    <w:rsid w:val="00F07CCF"/>
    <w:rsid w:val="00F21985"/>
    <w:rsid w:val="00FC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F2DEC-740F-4D75-9476-3FE0A731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33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33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3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1">
    <w:name w:val="1"/>
    <w:basedOn w:val="a"/>
    <w:rsid w:val="008F333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3">
    <w:name w:val="Hyperlink"/>
    <w:rsid w:val="008F333B"/>
    <w:rPr>
      <w:color w:val="0000FF"/>
      <w:u w:val="single"/>
    </w:rPr>
  </w:style>
  <w:style w:type="paragraph" w:customStyle="1" w:styleId="Default">
    <w:name w:val="Default"/>
    <w:rsid w:val="008F33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333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0">
    <w:name w:val="Абзац списка1"/>
    <w:basedOn w:val="a"/>
    <w:rsid w:val="008F333B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нак Знак Знак Знак Знак1 Знак"/>
    <w:basedOn w:val="a"/>
    <w:rsid w:val="008F33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Document Map"/>
    <w:basedOn w:val="a"/>
    <w:link w:val="a6"/>
    <w:semiHidden/>
    <w:rsid w:val="008F333B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6">
    <w:name w:val="Схема документа Знак"/>
    <w:basedOn w:val="a0"/>
    <w:link w:val="a5"/>
    <w:semiHidden/>
    <w:rsid w:val="008F333B"/>
    <w:rPr>
      <w:rFonts w:ascii="Tahoma" w:eastAsia="Times New Roman" w:hAnsi="Tahoma" w:cs="Times New Roman"/>
      <w:sz w:val="16"/>
      <w:szCs w:val="16"/>
    </w:rPr>
  </w:style>
  <w:style w:type="paragraph" w:styleId="a7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rsid w:val="008F33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4331DE"/>
    <w:rPr>
      <w:color w:val="954F72" w:themeColor="followedHyperlink"/>
      <w:u w:val="single"/>
    </w:rPr>
  </w:style>
  <w:style w:type="character" w:customStyle="1" w:styleId="contextualspellingandgrammarerror">
    <w:name w:val="contextualspellingandgrammarerror"/>
    <w:rsid w:val="00D50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Шелудяев</dc:creator>
  <cp:keywords/>
  <dc:description/>
  <cp:lastModifiedBy>Владислав Шелудяев</cp:lastModifiedBy>
  <cp:revision>16</cp:revision>
  <dcterms:created xsi:type="dcterms:W3CDTF">2020-09-16T18:57:00Z</dcterms:created>
  <dcterms:modified xsi:type="dcterms:W3CDTF">2021-02-15T12:29:00Z</dcterms:modified>
</cp:coreProperties>
</file>